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06" w:rsidRPr="00EC0C82" w:rsidRDefault="00EC0C82" w:rsidP="00EC0C82">
      <w:pPr>
        <w:rPr>
          <w:rFonts w:ascii="方正黑体_GBK" w:eastAsia="方正黑体_GBK" w:hAnsi="宋体" w:cs="宋体"/>
          <w:bCs/>
          <w:sz w:val="32"/>
          <w:szCs w:val="32"/>
        </w:rPr>
      </w:pPr>
      <w:r w:rsidRPr="00EC0C82">
        <w:rPr>
          <w:rFonts w:ascii="方正黑体_GBK" w:eastAsia="方正黑体_GBK" w:hAnsi="宋体" w:cs="宋体" w:hint="eastAsia"/>
          <w:bCs/>
          <w:sz w:val="32"/>
          <w:szCs w:val="32"/>
        </w:rPr>
        <w:t>附件2</w:t>
      </w:r>
    </w:p>
    <w:p w:rsidR="00DC4CB8" w:rsidRPr="00E715A9" w:rsidRDefault="00F50CC5">
      <w:pPr>
        <w:jc w:val="center"/>
        <w:rPr>
          <w:rFonts w:ascii="方正小标宋_GBK" w:eastAsia="方正小标宋_GBK" w:hAnsi="宋体" w:cs="宋体"/>
          <w:bCs/>
          <w:sz w:val="44"/>
          <w:szCs w:val="44"/>
        </w:rPr>
      </w:pPr>
      <w:r w:rsidRPr="00E715A9">
        <w:rPr>
          <w:rFonts w:ascii="方正小标宋_GBK" w:eastAsia="方正小标宋_GBK" w:hAnsi="宋体" w:cs="宋体" w:hint="eastAsia"/>
          <w:bCs/>
          <w:sz w:val="44"/>
          <w:szCs w:val="44"/>
        </w:rPr>
        <w:t>江苏省</w:t>
      </w:r>
      <w:r w:rsidR="006F5F96" w:rsidRPr="00E715A9">
        <w:rPr>
          <w:rFonts w:ascii="方正小标宋_GBK" w:eastAsia="方正小标宋_GBK" w:hAnsi="宋体" w:cs="宋体" w:hint="eastAsia"/>
          <w:bCs/>
          <w:sz w:val="44"/>
          <w:szCs w:val="44"/>
        </w:rPr>
        <w:t>商贸物流高质量发展专项行动工作台</w:t>
      </w:r>
      <w:proofErr w:type="gramStart"/>
      <w:r w:rsidR="006F5F96" w:rsidRPr="00E715A9">
        <w:rPr>
          <w:rFonts w:ascii="方正小标宋_GBK" w:eastAsia="方正小标宋_GBK" w:hAnsi="宋体" w:cs="宋体" w:hint="eastAsia"/>
          <w:bCs/>
          <w:sz w:val="44"/>
          <w:szCs w:val="44"/>
        </w:rPr>
        <w:t>账</w:t>
      </w:r>
      <w:proofErr w:type="gramEnd"/>
    </w:p>
    <w:p w:rsidR="00DC4CB8" w:rsidRDefault="00DC4CB8">
      <w:pPr>
        <w:spacing w:line="120" w:lineRule="exact"/>
        <w:jc w:val="center"/>
        <w:rPr>
          <w:rFonts w:ascii="宋体" w:hAnsi="宋体" w:cs="宋体"/>
          <w:b/>
          <w:bCs/>
          <w:sz w:val="36"/>
          <w:szCs w:val="32"/>
        </w:rPr>
      </w:pPr>
    </w:p>
    <w:p w:rsidR="00DC4CB8" w:rsidRDefault="00DC4CB8">
      <w:pPr>
        <w:spacing w:line="40" w:lineRule="exact"/>
        <w:jc w:val="center"/>
        <w:rPr>
          <w:rFonts w:ascii="宋体" w:hAnsi="宋体" w:cs="宋体"/>
          <w:b/>
          <w:bCs/>
          <w:sz w:val="36"/>
          <w:szCs w:val="36"/>
        </w:rPr>
      </w:pPr>
    </w:p>
    <w:tbl>
      <w:tblPr>
        <w:tblStyle w:val="a4"/>
        <w:tblW w:w="13716" w:type="dxa"/>
        <w:jc w:val="center"/>
        <w:tblLayout w:type="fixed"/>
        <w:tblLook w:val="04A0" w:firstRow="1" w:lastRow="0" w:firstColumn="1" w:lastColumn="0" w:noHBand="0" w:noVBand="1"/>
      </w:tblPr>
      <w:tblGrid>
        <w:gridCol w:w="1384"/>
        <w:gridCol w:w="4394"/>
        <w:gridCol w:w="2410"/>
        <w:gridCol w:w="1276"/>
        <w:gridCol w:w="2126"/>
        <w:gridCol w:w="2126"/>
      </w:tblGrid>
      <w:tr w:rsidR="006D00AD" w:rsidTr="00A9775D">
        <w:trPr>
          <w:trHeight w:val="346"/>
          <w:jc w:val="center"/>
        </w:trPr>
        <w:tc>
          <w:tcPr>
            <w:tcW w:w="1384" w:type="dxa"/>
            <w:tcBorders>
              <w:left w:val="single" w:sz="4" w:space="0" w:color="auto"/>
            </w:tcBorders>
            <w:vAlign w:val="center"/>
          </w:tcPr>
          <w:p w:rsidR="006D00AD" w:rsidRDefault="006D00AD">
            <w:pPr>
              <w:jc w:val="center"/>
              <w:rPr>
                <w:rFonts w:ascii="黑体" w:eastAsia="黑体" w:hAnsi="黑体" w:cs="黑体"/>
                <w:sz w:val="24"/>
              </w:rPr>
            </w:pPr>
            <w:r>
              <w:rPr>
                <w:rFonts w:ascii="黑体" w:eastAsia="黑体" w:hAnsi="黑体" w:cs="黑体" w:hint="eastAsia"/>
                <w:sz w:val="24"/>
              </w:rPr>
              <w:t>重点任务</w:t>
            </w:r>
          </w:p>
        </w:tc>
        <w:tc>
          <w:tcPr>
            <w:tcW w:w="4394" w:type="dxa"/>
            <w:vAlign w:val="center"/>
          </w:tcPr>
          <w:p w:rsidR="006D00AD" w:rsidRDefault="006D00AD">
            <w:pPr>
              <w:jc w:val="center"/>
              <w:rPr>
                <w:rFonts w:ascii="黑体" w:eastAsia="黑体" w:hAnsi="黑体" w:cs="黑体"/>
                <w:sz w:val="24"/>
              </w:rPr>
            </w:pPr>
            <w:r>
              <w:rPr>
                <w:rFonts w:ascii="黑体" w:eastAsia="黑体" w:hAnsi="黑体" w:cs="黑体" w:hint="eastAsia"/>
                <w:sz w:val="24"/>
              </w:rPr>
              <w:t>落实举措</w:t>
            </w:r>
          </w:p>
        </w:tc>
        <w:tc>
          <w:tcPr>
            <w:tcW w:w="2410" w:type="dxa"/>
            <w:vAlign w:val="center"/>
          </w:tcPr>
          <w:p w:rsidR="006D00AD" w:rsidRDefault="006D00AD">
            <w:pPr>
              <w:jc w:val="center"/>
              <w:rPr>
                <w:rFonts w:ascii="黑体" w:eastAsia="黑体" w:hAnsi="黑体" w:cs="黑体"/>
                <w:sz w:val="24"/>
              </w:rPr>
            </w:pPr>
            <w:r>
              <w:rPr>
                <w:rFonts w:ascii="黑体" w:eastAsia="黑体" w:hAnsi="黑体" w:cs="黑体" w:hint="eastAsia"/>
                <w:sz w:val="24"/>
              </w:rPr>
              <w:t>预期目标</w:t>
            </w:r>
          </w:p>
        </w:tc>
        <w:tc>
          <w:tcPr>
            <w:tcW w:w="1276" w:type="dxa"/>
            <w:tcBorders>
              <w:right w:val="single" w:sz="4" w:space="0" w:color="auto"/>
            </w:tcBorders>
            <w:vAlign w:val="center"/>
          </w:tcPr>
          <w:p w:rsidR="006D00AD" w:rsidRDefault="006D00AD">
            <w:pPr>
              <w:jc w:val="center"/>
              <w:rPr>
                <w:rFonts w:ascii="黑体" w:eastAsia="黑体" w:hAnsi="黑体" w:cs="黑体"/>
                <w:sz w:val="24"/>
              </w:rPr>
            </w:pPr>
            <w:r>
              <w:rPr>
                <w:rFonts w:ascii="黑体" w:eastAsia="黑体" w:hAnsi="黑体" w:cs="黑体" w:hint="eastAsia"/>
                <w:sz w:val="24"/>
              </w:rPr>
              <w:t>完成时限</w:t>
            </w:r>
          </w:p>
        </w:tc>
        <w:tc>
          <w:tcPr>
            <w:tcW w:w="2126" w:type="dxa"/>
          </w:tcPr>
          <w:p w:rsidR="006D00AD" w:rsidRDefault="006D00AD">
            <w:pPr>
              <w:jc w:val="center"/>
              <w:rPr>
                <w:rFonts w:ascii="黑体" w:eastAsia="黑体" w:hAnsi="黑体" w:cs="黑体"/>
                <w:sz w:val="24"/>
              </w:rPr>
            </w:pPr>
            <w:r>
              <w:rPr>
                <w:rFonts w:ascii="黑体" w:eastAsia="黑体" w:hAnsi="黑体" w:cs="黑体" w:hint="eastAsia"/>
                <w:sz w:val="24"/>
              </w:rPr>
              <w:t>工作进展</w:t>
            </w:r>
          </w:p>
        </w:tc>
        <w:tc>
          <w:tcPr>
            <w:tcW w:w="2126" w:type="dxa"/>
            <w:tcBorders>
              <w:right w:val="single" w:sz="4" w:space="0" w:color="auto"/>
            </w:tcBorders>
            <w:vAlign w:val="center"/>
          </w:tcPr>
          <w:p w:rsidR="006D00AD" w:rsidRDefault="006D00AD">
            <w:pPr>
              <w:jc w:val="center"/>
              <w:rPr>
                <w:rFonts w:ascii="黑体" w:eastAsia="黑体" w:hAnsi="黑体" w:cs="黑体"/>
                <w:sz w:val="24"/>
              </w:rPr>
            </w:pPr>
            <w:r>
              <w:rPr>
                <w:rFonts w:ascii="黑体" w:eastAsia="黑体" w:hAnsi="黑体" w:cs="黑体" w:hint="eastAsia"/>
                <w:sz w:val="24"/>
              </w:rPr>
              <w:t>责任单位</w:t>
            </w:r>
          </w:p>
        </w:tc>
      </w:tr>
      <w:tr w:rsidR="009354E8" w:rsidRPr="0093160F" w:rsidTr="001006D1">
        <w:trPr>
          <w:trHeight w:val="1762"/>
          <w:jc w:val="center"/>
        </w:trPr>
        <w:tc>
          <w:tcPr>
            <w:tcW w:w="1384" w:type="dxa"/>
            <w:vMerge w:val="restart"/>
            <w:tcBorders>
              <w:left w:val="single" w:sz="4" w:space="0" w:color="auto"/>
            </w:tcBorders>
            <w:vAlign w:val="center"/>
          </w:tcPr>
          <w:p w:rsidR="009354E8" w:rsidRPr="0093160F" w:rsidRDefault="009354E8" w:rsidP="009354E8">
            <w:pPr>
              <w:rPr>
                <w:rFonts w:ascii="方正仿宋_GBK" w:eastAsia="方正仿宋_GBK" w:hAnsi="LinTimes" w:cs="LinTimes"/>
                <w:sz w:val="18"/>
                <w:szCs w:val="18"/>
              </w:rPr>
            </w:pPr>
            <w:r>
              <w:rPr>
                <w:rFonts w:ascii="方正仿宋_GBK" w:eastAsia="方正仿宋_GBK" w:hAnsi="LinTimes" w:cs="LinTimes" w:hint="eastAsia"/>
                <w:sz w:val="18"/>
                <w:szCs w:val="18"/>
              </w:rPr>
              <w:t>1.</w:t>
            </w:r>
            <w:r w:rsidRPr="0093160F">
              <w:rPr>
                <w:rFonts w:ascii="方正仿宋_GBK" w:eastAsia="方正仿宋_GBK" w:hAnsi="LinTimes" w:cs="LinTimes" w:hint="eastAsia"/>
                <w:sz w:val="18"/>
                <w:szCs w:val="18"/>
              </w:rPr>
              <w:t>优化商贸物流网络布局</w:t>
            </w:r>
          </w:p>
        </w:tc>
        <w:tc>
          <w:tcPr>
            <w:tcW w:w="4394" w:type="dxa"/>
            <w:tcBorders>
              <w:bottom w:val="single" w:sz="4" w:space="0" w:color="auto"/>
            </w:tcBorders>
            <w:vAlign w:val="center"/>
          </w:tcPr>
          <w:p w:rsidR="009354E8" w:rsidRPr="0093160F" w:rsidRDefault="009354E8"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w:t>
            </w:r>
            <w:r w:rsidRPr="0093160F">
              <w:rPr>
                <w:rFonts w:ascii="方正仿宋_GBK" w:eastAsia="方正仿宋_GBK" w:hAnsi="LinTimes" w:cs="LinTimes" w:hint="eastAsia"/>
                <w:sz w:val="18"/>
                <w:szCs w:val="18"/>
              </w:rPr>
              <w:t>依托南京、南通等城市，推进商贸服务型国家物流枢纽建设，重点推进无锡、常州、常熟、盐城、扬州、海门等城市建设商贸服务型省级物流枢纽。优化城市商贸物流空间布局，统筹推进“物流园区（分拨中心）—配送中心—末端网点” 三级城市配送网络建设，建设一批具有示范带动作用的县域物流园区。</w:t>
            </w:r>
          </w:p>
        </w:tc>
        <w:tc>
          <w:tcPr>
            <w:tcW w:w="2410" w:type="dxa"/>
            <w:vAlign w:val="center"/>
          </w:tcPr>
          <w:p w:rsidR="009354E8" w:rsidRPr="0093160F" w:rsidRDefault="009354E8" w:rsidP="003A4552">
            <w:pPr>
              <w:spacing w:line="240" w:lineRule="exact"/>
              <w:rPr>
                <w:rFonts w:ascii="方正仿宋_GBK" w:eastAsia="方正仿宋_GBK" w:hAnsi="LinTimes" w:cs="LinTimes"/>
                <w:sz w:val="18"/>
                <w:szCs w:val="18"/>
              </w:rPr>
            </w:pPr>
            <w:r w:rsidRPr="0093160F">
              <w:rPr>
                <w:rFonts w:ascii="方正仿宋_GBK" w:eastAsia="方正仿宋_GBK" w:hAnsi="LinTimes" w:cs="LinTimes" w:hint="eastAsia"/>
                <w:sz w:val="18"/>
                <w:szCs w:val="18"/>
              </w:rPr>
              <w:t>创建1个商贸服务型国家物流枢纽</w:t>
            </w:r>
            <w:r>
              <w:rPr>
                <w:rFonts w:ascii="方正仿宋_GBK" w:eastAsia="方正仿宋_GBK" w:hAnsi="LinTimes" w:cs="LinTimes" w:hint="eastAsia"/>
                <w:sz w:val="18"/>
                <w:szCs w:val="18"/>
              </w:rPr>
              <w:t>、</w:t>
            </w:r>
            <w:r w:rsidRPr="0093160F">
              <w:rPr>
                <w:rFonts w:ascii="方正仿宋_GBK" w:eastAsia="方正仿宋_GBK" w:hAnsi="LinTimes" w:cs="LinTimes" w:hint="eastAsia"/>
                <w:sz w:val="18"/>
                <w:szCs w:val="18"/>
              </w:rPr>
              <w:t>6个商贸服务型省级物流枢纽；认定40个省级示范物流园区。</w:t>
            </w:r>
          </w:p>
        </w:tc>
        <w:tc>
          <w:tcPr>
            <w:tcW w:w="1276" w:type="dxa"/>
            <w:tcBorders>
              <w:right w:val="single" w:sz="4" w:space="0" w:color="auto"/>
            </w:tcBorders>
            <w:vAlign w:val="center"/>
          </w:tcPr>
          <w:p w:rsidR="009354E8" w:rsidRPr="0093160F" w:rsidRDefault="009354E8" w:rsidP="00531C9C">
            <w:pPr>
              <w:jc w:val="center"/>
              <w:rPr>
                <w:rFonts w:ascii="方正仿宋_GBK" w:eastAsia="方正仿宋_GBK" w:hAnsi="LinTimes" w:cs="LinTimes"/>
                <w:sz w:val="18"/>
                <w:szCs w:val="18"/>
              </w:rPr>
            </w:pPr>
            <w:r w:rsidRPr="0093160F">
              <w:rPr>
                <w:rFonts w:ascii="方正仿宋_GBK" w:eastAsia="方正仿宋_GBK" w:hAnsi="LinTimes" w:cs="LinTimes" w:hint="eastAsia"/>
                <w:sz w:val="18"/>
                <w:szCs w:val="18"/>
              </w:rPr>
              <w:t>2025年底</w:t>
            </w:r>
          </w:p>
        </w:tc>
        <w:tc>
          <w:tcPr>
            <w:tcW w:w="2126" w:type="dxa"/>
          </w:tcPr>
          <w:p w:rsidR="009354E8" w:rsidRDefault="009354E8">
            <w:pPr>
              <w:rPr>
                <w:rFonts w:ascii="方正仿宋_GBK" w:eastAsia="方正仿宋_GBK" w:hAnsi="LinTimes" w:cs="LinTimes"/>
                <w:sz w:val="18"/>
                <w:szCs w:val="18"/>
              </w:rPr>
            </w:pPr>
          </w:p>
        </w:tc>
        <w:tc>
          <w:tcPr>
            <w:tcW w:w="2126" w:type="dxa"/>
            <w:tcBorders>
              <w:right w:val="single" w:sz="4" w:space="0" w:color="auto"/>
            </w:tcBorders>
            <w:vAlign w:val="center"/>
          </w:tcPr>
          <w:p w:rsidR="009354E8" w:rsidRPr="0093160F" w:rsidRDefault="009354E8" w:rsidP="007A7471">
            <w:pPr>
              <w:rPr>
                <w:rFonts w:ascii="方正仿宋_GBK" w:eastAsia="方正仿宋_GBK" w:hAnsi="LinTimes" w:cs="LinTimes"/>
                <w:sz w:val="18"/>
                <w:szCs w:val="18"/>
              </w:rPr>
            </w:pPr>
            <w:r>
              <w:rPr>
                <w:rFonts w:ascii="方正仿宋_GBK" w:eastAsia="方正仿宋_GBK" w:hAnsi="LinTimes" w:cs="LinTimes"/>
                <w:sz w:val="18"/>
                <w:szCs w:val="18"/>
              </w:rPr>
              <w:t>省</w:t>
            </w:r>
            <w:r>
              <w:rPr>
                <w:rFonts w:ascii="方正仿宋_GBK" w:eastAsia="方正仿宋_GBK" w:hAnsi="LinTimes" w:cs="LinTimes" w:hint="eastAsia"/>
                <w:sz w:val="18"/>
                <w:szCs w:val="18"/>
              </w:rPr>
              <w:t>发展改革委</w:t>
            </w:r>
          </w:p>
        </w:tc>
      </w:tr>
      <w:tr w:rsidR="009354E8" w:rsidRPr="0021200C" w:rsidTr="001006D1">
        <w:trPr>
          <w:trHeight w:val="620"/>
          <w:jc w:val="center"/>
        </w:trPr>
        <w:tc>
          <w:tcPr>
            <w:tcW w:w="1384" w:type="dxa"/>
            <w:vMerge/>
            <w:tcBorders>
              <w:left w:val="single" w:sz="4" w:space="0" w:color="auto"/>
            </w:tcBorders>
            <w:vAlign w:val="center"/>
          </w:tcPr>
          <w:p w:rsidR="009354E8" w:rsidRPr="0093160F" w:rsidRDefault="009354E8" w:rsidP="0021200C">
            <w:pPr>
              <w:spacing w:line="240" w:lineRule="exact"/>
              <w:rPr>
                <w:rFonts w:ascii="方正仿宋_GBK" w:eastAsia="方正仿宋_GBK" w:hAnsi="LinTimes" w:cs="LinTimes"/>
                <w:sz w:val="18"/>
                <w:szCs w:val="18"/>
              </w:rPr>
            </w:pPr>
          </w:p>
        </w:tc>
        <w:tc>
          <w:tcPr>
            <w:tcW w:w="4394" w:type="dxa"/>
            <w:tcBorders>
              <w:bottom w:val="single" w:sz="4" w:space="0" w:color="auto"/>
            </w:tcBorders>
            <w:vAlign w:val="center"/>
          </w:tcPr>
          <w:p w:rsidR="009354E8" w:rsidRPr="0021200C" w:rsidRDefault="009354E8"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（2）</w:t>
            </w:r>
            <w:r w:rsidRPr="0021200C">
              <w:rPr>
                <w:rFonts w:ascii="方正仿宋_GBK" w:eastAsia="方正仿宋_GBK" w:hAnsi="LinTimes" w:cs="LinTimes"/>
                <w:sz w:val="18"/>
                <w:szCs w:val="18"/>
              </w:rPr>
              <w:t>推动新建或改造一批</w:t>
            </w:r>
            <w:r w:rsidRPr="0021200C">
              <w:rPr>
                <w:rFonts w:ascii="方正仿宋_GBK" w:eastAsia="方正仿宋_GBK" w:hAnsi="LinTimes" w:cs="LinTimes" w:hint="eastAsia"/>
                <w:sz w:val="18"/>
                <w:szCs w:val="18"/>
              </w:rPr>
              <w:t>多式联运型货运枢纽场站项目。</w:t>
            </w:r>
          </w:p>
        </w:tc>
        <w:tc>
          <w:tcPr>
            <w:tcW w:w="2410" w:type="dxa"/>
            <w:vAlign w:val="center"/>
          </w:tcPr>
          <w:p w:rsidR="009354E8" w:rsidRPr="0021200C" w:rsidRDefault="009354E8" w:rsidP="003A4552">
            <w:pPr>
              <w:spacing w:line="240" w:lineRule="exact"/>
              <w:rPr>
                <w:rFonts w:ascii="方正仿宋_GBK" w:eastAsia="方正仿宋_GBK" w:hAnsi="LinTimes" w:cs="LinTimes"/>
                <w:sz w:val="18"/>
                <w:szCs w:val="18"/>
              </w:rPr>
            </w:pPr>
            <w:r w:rsidRPr="0021200C">
              <w:rPr>
                <w:rFonts w:ascii="方正仿宋_GBK" w:eastAsia="方正仿宋_GBK" w:hAnsi="LinTimes" w:cs="LinTimes" w:hint="eastAsia"/>
                <w:sz w:val="18"/>
                <w:szCs w:val="18"/>
              </w:rPr>
              <w:t>全省多式联运型货运枢纽场站项目总数</w:t>
            </w:r>
            <w:r w:rsidRPr="0021200C">
              <w:rPr>
                <w:rFonts w:ascii="方正仿宋_GBK" w:eastAsia="方正仿宋_GBK" w:hAnsi="LinTimes" w:cs="LinTimes"/>
                <w:sz w:val="18"/>
                <w:szCs w:val="18"/>
              </w:rPr>
              <w:t>达到</w:t>
            </w:r>
            <w:r w:rsidRPr="0021200C">
              <w:rPr>
                <w:rFonts w:ascii="方正仿宋_GBK" w:eastAsia="方正仿宋_GBK" w:hAnsi="LinTimes" w:cs="LinTimes" w:hint="eastAsia"/>
                <w:sz w:val="18"/>
                <w:szCs w:val="18"/>
              </w:rPr>
              <w:t>30个以上</w:t>
            </w:r>
            <w:r w:rsidRPr="0021200C">
              <w:rPr>
                <w:rFonts w:ascii="方正仿宋_GBK" w:eastAsia="方正仿宋_GBK" w:hAnsi="LinTimes" w:cs="LinTimes"/>
                <w:sz w:val="18"/>
                <w:szCs w:val="18"/>
              </w:rPr>
              <w:t>。</w:t>
            </w:r>
          </w:p>
        </w:tc>
        <w:tc>
          <w:tcPr>
            <w:tcW w:w="1276" w:type="dxa"/>
            <w:tcBorders>
              <w:right w:val="single" w:sz="4" w:space="0" w:color="auto"/>
            </w:tcBorders>
            <w:vAlign w:val="center"/>
          </w:tcPr>
          <w:p w:rsidR="009354E8" w:rsidRPr="0021200C" w:rsidRDefault="009354E8" w:rsidP="00531C9C">
            <w:pPr>
              <w:spacing w:line="240" w:lineRule="exact"/>
              <w:jc w:val="center"/>
              <w:rPr>
                <w:rFonts w:ascii="方正仿宋_GBK" w:eastAsia="方正仿宋_GBK" w:hAnsi="LinTimes" w:cs="LinTimes"/>
                <w:sz w:val="18"/>
                <w:szCs w:val="18"/>
              </w:rPr>
            </w:pPr>
            <w:r w:rsidRPr="0021200C">
              <w:rPr>
                <w:rFonts w:ascii="方正仿宋_GBK" w:eastAsia="方正仿宋_GBK" w:hAnsi="LinTimes" w:cs="LinTimes"/>
                <w:sz w:val="18"/>
                <w:szCs w:val="18"/>
              </w:rPr>
              <w:t>2025年底</w:t>
            </w:r>
          </w:p>
        </w:tc>
        <w:tc>
          <w:tcPr>
            <w:tcW w:w="2126" w:type="dxa"/>
          </w:tcPr>
          <w:p w:rsidR="009354E8" w:rsidRDefault="009354E8" w:rsidP="0093160F">
            <w:pPr>
              <w:spacing w:line="240" w:lineRule="exact"/>
              <w:rPr>
                <w:rFonts w:ascii="方正仿宋_GBK" w:eastAsia="方正仿宋_GBK" w:hAnsi="LinTimes" w:cs="LinTimes"/>
                <w:sz w:val="18"/>
                <w:szCs w:val="18"/>
              </w:rPr>
            </w:pPr>
          </w:p>
        </w:tc>
        <w:tc>
          <w:tcPr>
            <w:tcW w:w="2126" w:type="dxa"/>
            <w:tcBorders>
              <w:right w:val="single" w:sz="4" w:space="0" w:color="auto"/>
            </w:tcBorders>
            <w:vAlign w:val="center"/>
          </w:tcPr>
          <w:p w:rsidR="009354E8" w:rsidRPr="0093160F" w:rsidRDefault="009354E8" w:rsidP="00A227D6">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省交通运输厅</w:t>
            </w:r>
          </w:p>
        </w:tc>
      </w:tr>
      <w:tr w:rsidR="009354E8" w:rsidRPr="0021200C" w:rsidTr="001006D1">
        <w:trPr>
          <w:trHeight w:val="1339"/>
          <w:jc w:val="center"/>
        </w:trPr>
        <w:tc>
          <w:tcPr>
            <w:tcW w:w="1384" w:type="dxa"/>
            <w:vMerge/>
            <w:tcBorders>
              <w:left w:val="single" w:sz="4" w:space="0" w:color="auto"/>
            </w:tcBorders>
            <w:vAlign w:val="center"/>
          </w:tcPr>
          <w:p w:rsidR="009354E8" w:rsidRPr="0093160F" w:rsidRDefault="009354E8" w:rsidP="0021200C">
            <w:pPr>
              <w:spacing w:line="240" w:lineRule="exact"/>
              <w:rPr>
                <w:rFonts w:ascii="方正仿宋_GBK" w:eastAsia="方正仿宋_GBK" w:hAnsi="LinTimes" w:cs="LinTimes"/>
                <w:sz w:val="18"/>
                <w:szCs w:val="18"/>
              </w:rPr>
            </w:pPr>
          </w:p>
        </w:tc>
        <w:tc>
          <w:tcPr>
            <w:tcW w:w="4394" w:type="dxa"/>
            <w:tcBorders>
              <w:bottom w:val="single" w:sz="4" w:space="0" w:color="auto"/>
            </w:tcBorders>
            <w:vAlign w:val="center"/>
          </w:tcPr>
          <w:p w:rsidR="009354E8" w:rsidRPr="003F3CB8" w:rsidRDefault="009354E8"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（3）</w:t>
            </w:r>
            <w:r w:rsidRPr="003F3CB8">
              <w:rPr>
                <w:rFonts w:ascii="方正仿宋_GBK" w:eastAsia="方正仿宋_GBK" w:hAnsi="LinTimes" w:cs="LinTimes" w:hint="eastAsia"/>
                <w:sz w:val="18"/>
                <w:szCs w:val="18"/>
              </w:rPr>
              <w:t>指导邮政、快递企业落实快递电动三轮车 “六统一”制度。推动邮政、快递企业制定末端配送车辆更新计划，统一采购符合国家标准的专用电动自行车、电动三轮摩托车、新能源微面货车等。</w:t>
            </w:r>
          </w:p>
        </w:tc>
        <w:tc>
          <w:tcPr>
            <w:tcW w:w="2410" w:type="dxa"/>
            <w:vAlign w:val="center"/>
          </w:tcPr>
          <w:p w:rsidR="009354E8" w:rsidRPr="003F3CB8" w:rsidRDefault="009354E8" w:rsidP="003A4552">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全省范围内实现快递末端配送车辆规范通行</w:t>
            </w:r>
          </w:p>
        </w:tc>
        <w:tc>
          <w:tcPr>
            <w:tcW w:w="1276" w:type="dxa"/>
            <w:tcBorders>
              <w:right w:val="single" w:sz="4" w:space="0" w:color="auto"/>
            </w:tcBorders>
            <w:vAlign w:val="center"/>
          </w:tcPr>
          <w:p w:rsidR="009354E8" w:rsidRPr="003F3CB8" w:rsidRDefault="009354E8" w:rsidP="00531C9C">
            <w:pPr>
              <w:spacing w:line="240" w:lineRule="exact"/>
              <w:jc w:val="center"/>
              <w:rPr>
                <w:rFonts w:ascii="方正仿宋_GBK" w:eastAsia="方正仿宋_GBK" w:hAnsi="LinTimes" w:cs="LinTimes"/>
                <w:sz w:val="18"/>
                <w:szCs w:val="18"/>
              </w:rPr>
            </w:pPr>
            <w:r w:rsidRPr="003F3CB8">
              <w:rPr>
                <w:rFonts w:ascii="方正仿宋_GBK" w:eastAsia="方正仿宋_GBK" w:hAnsi="LinTimes" w:cs="LinTimes" w:hint="eastAsia"/>
                <w:sz w:val="18"/>
                <w:szCs w:val="18"/>
              </w:rPr>
              <w:t>2025</w:t>
            </w:r>
            <w:r>
              <w:rPr>
                <w:rFonts w:ascii="方正仿宋_GBK" w:eastAsia="方正仿宋_GBK" w:hAnsi="LinTimes" w:cs="LinTimes" w:hint="eastAsia"/>
                <w:sz w:val="18"/>
                <w:szCs w:val="18"/>
              </w:rPr>
              <w:t>年底</w:t>
            </w:r>
          </w:p>
        </w:tc>
        <w:tc>
          <w:tcPr>
            <w:tcW w:w="2126" w:type="dxa"/>
          </w:tcPr>
          <w:p w:rsidR="009354E8" w:rsidRDefault="009354E8" w:rsidP="0093160F">
            <w:pPr>
              <w:spacing w:line="240" w:lineRule="exact"/>
              <w:rPr>
                <w:rFonts w:ascii="方正仿宋_GBK" w:eastAsia="方正仿宋_GBK" w:hAnsi="LinTimes" w:cs="LinTimes"/>
                <w:sz w:val="18"/>
                <w:szCs w:val="18"/>
              </w:rPr>
            </w:pPr>
          </w:p>
        </w:tc>
        <w:tc>
          <w:tcPr>
            <w:tcW w:w="2126" w:type="dxa"/>
            <w:tcBorders>
              <w:right w:val="single" w:sz="4" w:space="0" w:color="auto"/>
            </w:tcBorders>
            <w:vAlign w:val="center"/>
          </w:tcPr>
          <w:p w:rsidR="009354E8" w:rsidRPr="0093160F" w:rsidRDefault="009354E8" w:rsidP="00A227D6">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省</w:t>
            </w:r>
            <w:r>
              <w:rPr>
                <w:rFonts w:ascii="方正仿宋_GBK" w:eastAsia="方正仿宋_GBK" w:hAnsi="LinTimes" w:cs="LinTimes" w:hint="eastAsia"/>
                <w:sz w:val="18"/>
                <w:szCs w:val="18"/>
              </w:rPr>
              <w:t>邮政管理局</w:t>
            </w:r>
          </w:p>
        </w:tc>
      </w:tr>
      <w:tr w:rsidR="009354E8" w:rsidRPr="0021200C" w:rsidTr="001006D1">
        <w:trPr>
          <w:trHeight w:val="2127"/>
          <w:jc w:val="center"/>
        </w:trPr>
        <w:tc>
          <w:tcPr>
            <w:tcW w:w="1384" w:type="dxa"/>
            <w:vMerge/>
            <w:tcBorders>
              <w:left w:val="single" w:sz="4" w:space="0" w:color="auto"/>
            </w:tcBorders>
            <w:vAlign w:val="center"/>
          </w:tcPr>
          <w:p w:rsidR="009354E8" w:rsidRPr="0093160F" w:rsidRDefault="009354E8" w:rsidP="0021200C">
            <w:pPr>
              <w:spacing w:line="240" w:lineRule="exact"/>
              <w:rPr>
                <w:rFonts w:ascii="方正仿宋_GBK" w:eastAsia="方正仿宋_GBK" w:hAnsi="LinTimes" w:cs="LinTimes"/>
                <w:sz w:val="18"/>
                <w:szCs w:val="18"/>
              </w:rPr>
            </w:pPr>
          </w:p>
        </w:tc>
        <w:tc>
          <w:tcPr>
            <w:tcW w:w="4394" w:type="dxa"/>
            <w:tcBorders>
              <w:bottom w:val="single" w:sz="4" w:space="0" w:color="auto"/>
            </w:tcBorders>
            <w:vAlign w:val="center"/>
          </w:tcPr>
          <w:p w:rsidR="009354E8" w:rsidRPr="003F3CB8" w:rsidRDefault="009354E8"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（4）</w:t>
            </w:r>
            <w:r w:rsidRPr="003F3CB8">
              <w:rPr>
                <w:rFonts w:ascii="方正仿宋_GBK" w:eastAsia="方正仿宋_GBK" w:hAnsi="LinTimes" w:cs="LinTimes"/>
                <w:sz w:val="18"/>
                <w:szCs w:val="18"/>
              </w:rPr>
              <w:t>加强以县级分拨中心、乡镇服务网点、邮政便</w:t>
            </w:r>
            <w:r>
              <w:rPr>
                <w:rFonts w:ascii="方正仿宋_GBK" w:eastAsia="方正仿宋_GBK" w:hAnsi="LinTimes" w:cs="LinTimes"/>
                <w:sz w:val="18"/>
                <w:szCs w:val="18"/>
              </w:rPr>
              <w:t>民服务站、村邮站和农村快递服务站为支撑的农村基础设施建设，</w:t>
            </w:r>
            <w:r w:rsidRPr="003F3CB8">
              <w:rPr>
                <w:rFonts w:ascii="方正仿宋_GBK" w:eastAsia="方正仿宋_GBK" w:hAnsi="LinTimes" w:cs="LinTimes"/>
                <w:sz w:val="18"/>
                <w:szCs w:val="18"/>
              </w:rPr>
              <w:t>畅通农</w:t>
            </w:r>
            <w:r>
              <w:rPr>
                <w:rFonts w:ascii="方正仿宋_GBK" w:eastAsia="方正仿宋_GBK" w:hAnsi="LinTimes" w:cs="LinTimes"/>
                <w:sz w:val="18"/>
                <w:szCs w:val="18"/>
              </w:rPr>
              <w:t>产品上行和消费品下行通道。推动乡村寄递基础设施共建共用共享，</w:t>
            </w:r>
            <w:r w:rsidRPr="003F3CB8">
              <w:rPr>
                <w:rFonts w:ascii="方正仿宋_GBK" w:eastAsia="方正仿宋_GBK" w:hAnsi="LinTimes" w:cs="LinTimes"/>
                <w:sz w:val="18"/>
                <w:szCs w:val="18"/>
              </w:rPr>
              <w:t>推进县乡村公共分拣、公共运输、公共收投等设施建设，建设或改造集客货运与邮政快递等功能于一体的乡镇农村物流服务站，鼓励多站合一、一点多能、一网多用，实现资源共享，提升乡村快递网络运行效率。</w:t>
            </w:r>
          </w:p>
        </w:tc>
        <w:tc>
          <w:tcPr>
            <w:tcW w:w="2410" w:type="dxa"/>
            <w:vAlign w:val="center"/>
          </w:tcPr>
          <w:p w:rsidR="009354E8" w:rsidRPr="003F3CB8" w:rsidRDefault="009354E8" w:rsidP="00C638FF">
            <w:pPr>
              <w:spacing w:line="240" w:lineRule="exact"/>
              <w:rPr>
                <w:rFonts w:ascii="方正仿宋_GBK" w:eastAsia="方正仿宋_GBK" w:hAnsi="LinTimes" w:cs="LinTimes"/>
                <w:sz w:val="18"/>
                <w:szCs w:val="18"/>
              </w:rPr>
            </w:pPr>
            <w:r w:rsidRPr="003F3CB8">
              <w:rPr>
                <w:rFonts w:ascii="方正仿宋_GBK" w:eastAsia="方正仿宋_GBK" w:hAnsi="LinTimes" w:cs="LinTimes"/>
                <w:sz w:val="18"/>
                <w:szCs w:val="18"/>
              </w:rPr>
              <w:t>建设农村快递服务站1.5万个，乡镇到建制村的末端共配寄递物流机制基本形成，主要品牌快递服务建制村直投全覆盖。</w:t>
            </w:r>
          </w:p>
        </w:tc>
        <w:tc>
          <w:tcPr>
            <w:tcW w:w="1276" w:type="dxa"/>
            <w:tcBorders>
              <w:right w:val="single" w:sz="4" w:space="0" w:color="auto"/>
            </w:tcBorders>
            <w:vAlign w:val="center"/>
          </w:tcPr>
          <w:p w:rsidR="009354E8" w:rsidRPr="003F3CB8" w:rsidRDefault="009354E8" w:rsidP="00531C9C">
            <w:pPr>
              <w:spacing w:line="240" w:lineRule="exact"/>
              <w:jc w:val="center"/>
              <w:rPr>
                <w:rFonts w:ascii="方正仿宋_GBK" w:eastAsia="方正仿宋_GBK" w:hAnsi="LinTimes" w:cs="LinTimes"/>
                <w:sz w:val="18"/>
                <w:szCs w:val="18"/>
              </w:rPr>
            </w:pPr>
            <w:r w:rsidRPr="003F3CB8">
              <w:rPr>
                <w:rFonts w:ascii="方正仿宋_GBK" w:eastAsia="方正仿宋_GBK" w:hAnsi="LinTimes" w:cs="LinTimes" w:hint="eastAsia"/>
                <w:sz w:val="18"/>
                <w:szCs w:val="18"/>
              </w:rPr>
              <w:t>2025</w:t>
            </w:r>
            <w:r>
              <w:rPr>
                <w:rFonts w:ascii="方正仿宋_GBK" w:eastAsia="方正仿宋_GBK" w:hAnsi="LinTimes" w:cs="LinTimes" w:hint="eastAsia"/>
                <w:sz w:val="18"/>
                <w:szCs w:val="18"/>
              </w:rPr>
              <w:t>年底</w:t>
            </w:r>
          </w:p>
        </w:tc>
        <w:tc>
          <w:tcPr>
            <w:tcW w:w="2126" w:type="dxa"/>
          </w:tcPr>
          <w:p w:rsidR="009354E8" w:rsidRDefault="009354E8" w:rsidP="0093160F">
            <w:pPr>
              <w:spacing w:line="240" w:lineRule="exact"/>
              <w:rPr>
                <w:rFonts w:ascii="方正仿宋_GBK" w:eastAsia="方正仿宋_GBK" w:hAnsi="LinTimes" w:cs="LinTimes"/>
                <w:sz w:val="18"/>
                <w:szCs w:val="18"/>
              </w:rPr>
            </w:pPr>
          </w:p>
        </w:tc>
        <w:tc>
          <w:tcPr>
            <w:tcW w:w="2126" w:type="dxa"/>
            <w:tcBorders>
              <w:right w:val="single" w:sz="4" w:space="0" w:color="auto"/>
            </w:tcBorders>
            <w:vAlign w:val="center"/>
          </w:tcPr>
          <w:p w:rsidR="009354E8" w:rsidRPr="0093160F" w:rsidRDefault="009354E8" w:rsidP="00A227D6">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省</w:t>
            </w:r>
            <w:r>
              <w:rPr>
                <w:rFonts w:ascii="方正仿宋_GBK" w:eastAsia="方正仿宋_GBK" w:hAnsi="LinTimes" w:cs="LinTimes" w:hint="eastAsia"/>
                <w:sz w:val="18"/>
                <w:szCs w:val="18"/>
              </w:rPr>
              <w:t>邮政管理局</w:t>
            </w:r>
          </w:p>
        </w:tc>
      </w:tr>
      <w:tr w:rsidR="006D00AD" w:rsidRPr="0021200C" w:rsidTr="001006D1">
        <w:trPr>
          <w:trHeight w:val="688"/>
          <w:jc w:val="center"/>
        </w:trPr>
        <w:tc>
          <w:tcPr>
            <w:tcW w:w="1384" w:type="dxa"/>
            <w:tcBorders>
              <w:left w:val="single" w:sz="4" w:space="0" w:color="auto"/>
            </w:tcBorders>
            <w:vAlign w:val="center"/>
          </w:tcPr>
          <w:p w:rsidR="006D00AD" w:rsidRPr="0093160F" w:rsidRDefault="009354E8" w:rsidP="0021200C">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lastRenderedPageBreak/>
              <w:t>1</w:t>
            </w:r>
            <w:r w:rsidR="0057409F">
              <w:rPr>
                <w:rFonts w:ascii="方正仿宋_GBK" w:eastAsia="方正仿宋_GBK" w:hAnsi="LinTimes" w:cs="LinTimes" w:hint="eastAsia"/>
                <w:sz w:val="18"/>
                <w:szCs w:val="18"/>
              </w:rPr>
              <w:t>.</w:t>
            </w:r>
            <w:r w:rsidR="006F19D3" w:rsidRPr="0093160F">
              <w:rPr>
                <w:rFonts w:ascii="方正仿宋_GBK" w:eastAsia="方正仿宋_GBK" w:hAnsi="LinTimes" w:cs="LinTimes" w:hint="eastAsia"/>
                <w:sz w:val="18"/>
                <w:szCs w:val="18"/>
              </w:rPr>
              <w:t>优化商贸物流网络布局</w:t>
            </w:r>
          </w:p>
        </w:tc>
        <w:tc>
          <w:tcPr>
            <w:tcW w:w="4394" w:type="dxa"/>
            <w:tcBorders>
              <w:bottom w:val="single" w:sz="4" w:space="0" w:color="auto"/>
            </w:tcBorders>
            <w:vAlign w:val="center"/>
          </w:tcPr>
          <w:p w:rsidR="006D00AD" w:rsidRDefault="0057409F"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（5）</w:t>
            </w:r>
            <w:r w:rsidR="006D00AD" w:rsidRPr="003F3CB8">
              <w:rPr>
                <w:rFonts w:ascii="方正仿宋_GBK" w:eastAsia="方正仿宋_GBK" w:hAnsi="LinTimes" w:cs="LinTimes"/>
                <w:sz w:val="18"/>
                <w:szCs w:val="18"/>
              </w:rPr>
              <w:t>实施</w:t>
            </w:r>
            <w:r w:rsidR="006D00AD" w:rsidRPr="003F3CB8">
              <w:rPr>
                <w:rFonts w:ascii="方正仿宋_GBK" w:eastAsia="方正仿宋_GBK" w:hAnsi="LinTimes" w:cs="LinTimes"/>
                <w:sz w:val="18"/>
                <w:szCs w:val="18"/>
              </w:rPr>
              <w:t>“</w:t>
            </w:r>
            <w:r w:rsidR="006D00AD" w:rsidRPr="003F3CB8">
              <w:rPr>
                <w:rFonts w:ascii="方正仿宋_GBK" w:eastAsia="方正仿宋_GBK" w:hAnsi="LinTimes" w:cs="LinTimes"/>
                <w:sz w:val="18"/>
                <w:szCs w:val="18"/>
              </w:rPr>
              <w:t>快递进村</w:t>
            </w:r>
            <w:r w:rsidR="006D00AD" w:rsidRPr="003F3CB8">
              <w:rPr>
                <w:rFonts w:ascii="方正仿宋_GBK" w:eastAsia="方正仿宋_GBK" w:hAnsi="LinTimes" w:cs="LinTimes"/>
                <w:sz w:val="18"/>
                <w:szCs w:val="18"/>
              </w:rPr>
              <w:t>”</w:t>
            </w:r>
            <w:r w:rsidR="006D00AD" w:rsidRPr="003F3CB8">
              <w:rPr>
                <w:rFonts w:ascii="方正仿宋_GBK" w:eastAsia="方正仿宋_GBK" w:hAnsi="LinTimes" w:cs="LinTimes"/>
                <w:sz w:val="18"/>
                <w:szCs w:val="18"/>
              </w:rPr>
              <w:t>工程，整合社会资源推动农村快递服务网络建设，加深交</w:t>
            </w:r>
            <w:proofErr w:type="gramStart"/>
            <w:r w:rsidR="006D00AD" w:rsidRPr="003F3CB8">
              <w:rPr>
                <w:rFonts w:ascii="方正仿宋_GBK" w:eastAsia="方正仿宋_GBK" w:hAnsi="LinTimes" w:cs="LinTimes"/>
                <w:sz w:val="18"/>
                <w:szCs w:val="18"/>
              </w:rPr>
              <w:t>邮</w:t>
            </w:r>
            <w:proofErr w:type="gramEnd"/>
            <w:r w:rsidR="006D00AD" w:rsidRPr="003F3CB8">
              <w:rPr>
                <w:rFonts w:ascii="方正仿宋_GBK" w:eastAsia="方正仿宋_GBK" w:hAnsi="LinTimes" w:cs="LinTimes"/>
                <w:sz w:val="18"/>
                <w:szCs w:val="18"/>
              </w:rPr>
              <w:t>合作、</w:t>
            </w:r>
            <w:proofErr w:type="gramStart"/>
            <w:r w:rsidR="006D00AD" w:rsidRPr="003F3CB8">
              <w:rPr>
                <w:rFonts w:ascii="方正仿宋_GBK" w:eastAsia="方正仿宋_GBK" w:hAnsi="LinTimes" w:cs="LinTimes"/>
                <w:sz w:val="18"/>
                <w:szCs w:val="18"/>
              </w:rPr>
              <w:t>邮快合作</w:t>
            </w:r>
            <w:proofErr w:type="gramEnd"/>
            <w:r w:rsidR="006D00AD" w:rsidRPr="003F3CB8">
              <w:rPr>
                <w:rFonts w:ascii="方正仿宋_GBK" w:eastAsia="方正仿宋_GBK" w:hAnsi="LinTimes" w:cs="LinTimes"/>
                <w:sz w:val="18"/>
                <w:szCs w:val="18"/>
              </w:rPr>
              <w:t>、快快合作、</w:t>
            </w:r>
            <w:proofErr w:type="gramStart"/>
            <w:r w:rsidR="006D00AD" w:rsidRPr="003F3CB8">
              <w:rPr>
                <w:rFonts w:ascii="方正仿宋_GBK" w:eastAsia="方正仿宋_GBK" w:hAnsi="LinTimes" w:cs="LinTimes"/>
                <w:sz w:val="18"/>
                <w:szCs w:val="18"/>
              </w:rPr>
              <w:t>快商合作</w:t>
            </w:r>
            <w:proofErr w:type="gramEnd"/>
            <w:r w:rsidR="006D00AD" w:rsidRPr="003F3CB8">
              <w:rPr>
                <w:rFonts w:ascii="方正仿宋_GBK" w:eastAsia="方正仿宋_GBK" w:hAnsi="LinTimes" w:cs="LinTimes"/>
                <w:sz w:val="18"/>
                <w:szCs w:val="18"/>
              </w:rPr>
              <w:t>，推动快递服务全面下沉到村。开展邮政兴农行动，推广</w:t>
            </w:r>
            <w:r w:rsidR="006D00AD" w:rsidRPr="003F3CB8">
              <w:rPr>
                <w:rFonts w:ascii="方正仿宋_GBK" w:eastAsia="方正仿宋_GBK" w:hAnsi="LinTimes" w:cs="LinTimes"/>
                <w:sz w:val="18"/>
                <w:szCs w:val="18"/>
              </w:rPr>
              <w:t>“</w:t>
            </w:r>
            <w:r w:rsidR="006D00AD" w:rsidRPr="003F3CB8">
              <w:rPr>
                <w:rFonts w:ascii="方正仿宋_GBK" w:eastAsia="方正仿宋_GBK" w:hAnsi="LinTimes" w:cs="LinTimes"/>
                <w:sz w:val="18"/>
                <w:szCs w:val="18"/>
              </w:rPr>
              <w:t>寄递+电商+农特产品+农户</w:t>
            </w:r>
            <w:r w:rsidR="006D00AD" w:rsidRPr="003F3CB8">
              <w:rPr>
                <w:rFonts w:ascii="方正仿宋_GBK" w:eastAsia="方正仿宋_GBK" w:hAnsi="LinTimes" w:cs="LinTimes"/>
                <w:sz w:val="18"/>
                <w:szCs w:val="18"/>
              </w:rPr>
              <w:t>”</w:t>
            </w:r>
            <w:r w:rsidR="006D00AD" w:rsidRPr="003F3CB8">
              <w:rPr>
                <w:rFonts w:ascii="方正仿宋_GBK" w:eastAsia="方正仿宋_GBK" w:hAnsi="LinTimes" w:cs="LinTimes"/>
                <w:sz w:val="18"/>
                <w:szCs w:val="18"/>
              </w:rPr>
              <w:t>模式，培育快递服务现代农业典型项目，打造农产品进城直通车。</w:t>
            </w:r>
          </w:p>
        </w:tc>
        <w:tc>
          <w:tcPr>
            <w:tcW w:w="2410" w:type="dxa"/>
            <w:vAlign w:val="center"/>
          </w:tcPr>
          <w:p w:rsidR="006D00AD" w:rsidRPr="003F3CB8" w:rsidRDefault="006D00AD" w:rsidP="00E7031C">
            <w:pPr>
              <w:spacing w:line="240" w:lineRule="exact"/>
              <w:rPr>
                <w:rFonts w:ascii="方正仿宋_GBK" w:eastAsia="方正仿宋_GBK" w:hAnsi="LinTimes" w:cs="LinTimes"/>
                <w:sz w:val="18"/>
                <w:szCs w:val="18"/>
              </w:rPr>
            </w:pPr>
            <w:r w:rsidRPr="003F3CB8">
              <w:rPr>
                <w:rFonts w:ascii="方正仿宋_GBK" w:eastAsia="方正仿宋_GBK" w:hAnsi="LinTimes" w:cs="LinTimes"/>
                <w:sz w:val="18"/>
                <w:szCs w:val="18"/>
              </w:rPr>
              <w:t>培育1个年超</w:t>
            </w:r>
            <w:r w:rsidR="00631614">
              <w:rPr>
                <w:rFonts w:ascii="方正仿宋_GBK" w:eastAsia="方正仿宋_GBK" w:hAnsi="LinTimes" w:cs="LinTimes" w:hint="eastAsia"/>
                <w:sz w:val="18"/>
                <w:szCs w:val="18"/>
              </w:rPr>
              <w:t>一</w:t>
            </w:r>
            <w:r w:rsidRPr="003F3CB8">
              <w:rPr>
                <w:rFonts w:ascii="方正仿宋_GBK" w:eastAsia="方正仿宋_GBK" w:hAnsi="LinTimes" w:cs="LinTimes"/>
                <w:sz w:val="18"/>
                <w:szCs w:val="18"/>
              </w:rPr>
              <w:t>亿件、6个年超千万件、15个年超百万件的</w:t>
            </w:r>
            <w:r w:rsidRPr="003F3CB8">
              <w:rPr>
                <w:rFonts w:ascii="方正仿宋_GBK" w:eastAsia="方正仿宋_GBK" w:hAnsi="LinTimes" w:cs="LinTimes"/>
                <w:sz w:val="18"/>
                <w:szCs w:val="18"/>
              </w:rPr>
              <w:t>“</w:t>
            </w:r>
            <w:r w:rsidRPr="003F3CB8">
              <w:rPr>
                <w:rFonts w:ascii="方正仿宋_GBK" w:eastAsia="方正仿宋_GBK" w:hAnsi="LinTimes" w:cs="LinTimes"/>
                <w:sz w:val="18"/>
                <w:szCs w:val="18"/>
              </w:rPr>
              <w:t>寄递+特色农产品</w:t>
            </w:r>
            <w:r w:rsidRPr="003F3CB8">
              <w:rPr>
                <w:rFonts w:ascii="方正仿宋_GBK" w:eastAsia="方正仿宋_GBK" w:hAnsi="LinTimes" w:cs="LinTimes"/>
                <w:sz w:val="18"/>
                <w:szCs w:val="18"/>
              </w:rPr>
              <w:t>”</w:t>
            </w:r>
            <w:r w:rsidRPr="003F3CB8">
              <w:rPr>
                <w:rFonts w:ascii="方正仿宋_GBK" w:eastAsia="方正仿宋_GBK" w:hAnsi="LinTimes" w:cs="LinTimes"/>
                <w:sz w:val="18"/>
                <w:szCs w:val="18"/>
              </w:rPr>
              <w:t>典型项目。</w:t>
            </w:r>
          </w:p>
        </w:tc>
        <w:tc>
          <w:tcPr>
            <w:tcW w:w="1276" w:type="dxa"/>
            <w:tcBorders>
              <w:right w:val="single" w:sz="4" w:space="0" w:color="auto"/>
            </w:tcBorders>
            <w:vAlign w:val="center"/>
          </w:tcPr>
          <w:p w:rsidR="006D00AD" w:rsidRPr="003F3CB8" w:rsidRDefault="006D00AD" w:rsidP="00531C9C">
            <w:pPr>
              <w:spacing w:line="240" w:lineRule="exact"/>
              <w:jc w:val="center"/>
              <w:rPr>
                <w:rFonts w:ascii="方正仿宋_GBK" w:eastAsia="方正仿宋_GBK" w:hAnsi="LinTimes" w:cs="LinTimes"/>
                <w:sz w:val="18"/>
                <w:szCs w:val="18"/>
              </w:rPr>
            </w:pPr>
            <w:r>
              <w:rPr>
                <w:rFonts w:ascii="方正仿宋_GBK" w:eastAsia="方正仿宋_GBK" w:hAnsi="LinTimes" w:cs="LinTimes" w:hint="eastAsia"/>
                <w:sz w:val="18"/>
                <w:szCs w:val="18"/>
              </w:rPr>
              <w:t>2025年</w:t>
            </w:r>
          </w:p>
        </w:tc>
        <w:tc>
          <w:tcPr>
            <w:tcW w:w="2126" w:type="dxa"/>
          </w:tcPr>
          <w:p w:rsidR="006D00AD" w:rsidRDefault="006D00AD" w:rsidP="0093160F">
            <w:pPr>
              <w:spacing w:line="240" w:lineRule="exact"/>
              <w:rPr>
                <w:rFonts w:ascii="方正仿宋_GBK" w:eastAsia="方正仿宋_GBK" w:hAnsi="LinTimes" w:cs="LinTimes"/>
                <w:sz w:val="18"/>
                <w:szCs w:val="18"/>
              </w:rPr>
            </w:pPr>
          </w:p>
        </w:tc>
        <w:tc>
          <w:tcPr>
            <w:tcW w:w="2126" w:type="dxa"/>
            <w:tcBorders>
              <w:right w:val="single" w:sz="4" w:space="0" w:color="auto"/>
            </w:tcBorders>
            <w:vAlign w:val="center"/>
          </w:tcPr>
          <w:p w:rsidR="006D00AD" w:rsidRPr="0093160F" w:rsidRDefault="006D00AD" w:rsidP="00460E3E">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省</w:t>
            </w:r>
            <w:r w:rsidR="007A7471">
              <w:rPr>
                <w:rFonts w:ascii="方正仿宋_GBK" w:eastAsia="方正仿宋_GBK" w:hAnsi="LinTimes" w:cs="LinTimes" w:hint="eastAsia"/>
                <w:sz w:val="18"/>
                <w:szCs w:val="18"/>
              </w:rPr>
              <w:t>邮政管理</w:t>
            </w:r>
            <w:r w:rsidR="00A227D6">
              <w:rPr>
                <w:rFonts w:ascii="方正仿宋_GBK" w:eastAsia="方正仿宋_GBK" w:hAnsi="LinTimes" w:cs="LinTimes" w:hint="eastAsia"/>
                <w:sz w:val="18"/>
                <w:szCs w:val="18"/>
              </w:rPr>
              <w:t>局</w:t>
            </w:r>
          </w:p>
        </w:tc>
      </w:tr>
      <w:tr w:rsidR="006D00AD" w:rsidRPr="0021200C" w:rsidTr="0057409F">
        <w:trPr>
          <w:trHeight w:val="1943"/>
          <w:jc w:val="center"/>
        </w:trPr>
        <w:tc>
          <w:tcPr>
            <w:tcW w:w="1384" w:type="dxa"/>
            <w:tcBorders>
              <w:left w:val="single" w:sz="4" w:space="0" w:color="auto"/>
            </w:tcBorders>
            <w:vAlign w:val="center"/>
          </w:tcPr>
          <w:p w:rsidR="006D00AD" w:rsidRPr="0093160F" w:rsidRDefault="009354E8" w:rsidP="00EB51B1">
            <w:pPr>
              <w:rPr>
                <w:rFonts w:ascii="方正仿宋_GBK" w:eastAsia="方正仿宋_GBK" w:hAnsi="LinTimes" w:cs="LinTimes"/>
                <w:sz w:val="18"/>
                <w:szCs w:val="18"/>
              </w:rPr>
            </w:pPr>
            <w:r>
              <w:rPr>
                <w:rFonts w:ascii="方正仿宋_GBK" w:eastAsia="方正仿宋_GBK" w:hAnsi="LinTimes" w:cs="LinTimes" w:hint="eastAsia"/>
                <w:sz w:val="18"/>
                <w:szCs w:val="18"/>
              </w:rPr>
              <w:t>2</w:t>
            </w:r>
            <w:r w:rsidR="0057409F">
              <w:rPr>
                <w:rFonts w:ascii="方正仿宋_GBK" w:eastAsia="方正仿宋_GBK" w:hAnsi="LinTimes" w:cs="LinTimes" w:hint="eastAsia"/>
                <w:sz w:val="18"/>
                <w:szCs w:val="18"/>
              </w:rPr>
              <w:t>.</w:t>
            </w:r>
            <w:r w:rsidR="006D00AD" w:rsidRPr="0093160F">
              <w:rPr>
                <w:rFonts w:ascii="方正仿宋_GBK" w:eastAsia="方正仿宋_GBK" w:hAnsi="LinTimes" w:cs="LinTimes" w:hint="eastAsia"/>
                <w:sz w:val="18"/>
                <w:szCs w:val="18"/>
              </w:rPr>
              <w:t>建设城乡高效配送体系</w:t>
            </w:r>
          </w:p>
        </w:tc>
        <w:tc>
          <w:tcPr>
            <w:tcW w:w="4394" w:type="dxa"/>
            <w:tcBorders>
              <w:bottom w:val="single" w:sz="4" w:space="0" w:color="auto"/>
            </w:tcBorders>
            <w:vAlign w:val="center"/>
          </w:tcPr>
          <w:p w:rsidR="006D00AD" w:rsidRPr="0021200C" w:rsidRDefault="0057409F"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（6）</w:t>
            </w:r>
            <w:r w:rsidR="006D00AD" w:rsidRPr="0021200C">
              <w:rPr>
                <w:rFonts w:ascii="方正仿宋_GBK" w:eastAsia="方正仿宋_GBK" w:hAnsi="LinTimes" w:cs="LinTimes"/>
                <w:sz w:val="18"/>
                <w:szCs w:val="18"/>
              </w:rPr>
              <w:t>推动南京、南通、徐州、无锡等城市积极开展全国绿色货运配送示范工程建设，鼓励其它设区市积极申报示范工程创建。</w:t>
            </w:r>
            <w:r w:rsidR="006D00AD" w:rsidRPr="0021200C">
              <w:rPr>
                <w:rFonts w:ascii="方正仿宋_GBK" w:eastAsia="方正仿宋_GBK" w:hAnsi="LinTimes" w:cs="LinTimes" w:hint="eastAsia"/>
                <w:sz w:val="18"/>
                <w:szCs w:val="18"/>
              </w:rPr>
              <w:t>推进农村物流示范县、达标县建设</w:t>
            </w:r>
            <w:r w:rsidR="006D00AD" w:rsidRPr="0021200C">
              <w:rPr>
                <w:rFonts w:ascii="方正仿宋_GBK" w:eastAsia="方正仿宋_GBK" w:hAnsi="LinTimes" w:cs="LinTimes"/>
                <w:sz w:val="18"/>
                <w:szCs w:val="18"/>
              </w:rPr>
              <w:t>，优化完善农村物流节点体系，推动农村物流站场资源共享、运力资源共用。</w:t>
            </w:r>
          </w:p>
        </w:tc>
        <w:tc>
          <w:tcPr>
            <w:tcW w:w="2410" w:type="dxa"/>
            <w:vAlign w:val="center"/>
          </w:tcPr>
          <w:p w:rsidR="006D00AD" w:rsidRPr="0021200C" w:rsidRDefault="006D00AD" w:rsidP="0057409F">
            <w:pPr>
              <w:spacing w:line="200" w:lineRule="exact"/>
              <w:rPr>
                <w:rFonts w:ascii="方正仿宋_GBK" w:eastAsia="方正仿宋_GBK" w:hAnsi="LinTimes" w:cs="LinTimes"/>
                <w:sz w:val="18"/>
                <w:szCs w:val="18"/>
              </w:rPr>
            </w:pPr>
            <w:r w:rsidRPr="0021200C">
              <w:rPr>
                <w:rFonts w:ascii="方正仿宋_GBK" w:eastAsia="方正仿宋_GBK" w:hAnsi="LinTimes" w:cs="LinTimes"/>
                <w:sz w:val="18"/>
                <w:szCs w:val="18"/>
              </w:rPr>
              <w:t>90%以上县（市、区）完成农村物流达标县</w:t>
            </w:r>
            <w:r w:rsidRPr="0021200C">
              <w:rPr>
                <w:rFonts w:ascii="方正仿宋_GBK" w:eastAsia="方正仿宋_GBK" w:hAnsi="LinTimes" w:cs="LinTimes" w:hint="eastAsia"/>
                <w:sz w:val="18"/>
                <w:szCs w:val="18"/>
              </w:rPr>
              <w:t>（示范县）</w:t>
            </w:r>
            <w:r w:rsidRPr="0021200C">
              <w:rPr>
                <w:rFonts w:ascii="方正仿宋_GBK" w:eastAsia="方正仿宋_GBK" w:hAnsi="LinTimes" w:cs="LinTimes"/>
                <w:sz w:val="18"/>
                <w:szCs w:val="18"/>
              </w:rPr>
              <w:t>建设</w:t>
            </w:r>
            <w:r>
              <w:rPr>
                <w:rFonts w:ascii="方正仿宋_GBK" w:eastAsia="方正仿宋_GBK" w:hAnsi="LinTimes" w:cs="LinTimes" w:hint="eastAsia"/>
                <w:sz w:val="18"/>
                <w:szCs w:val="18"/>
              </w:rPr>
              <w:t>，</w:t>
            </w:r>
            <w:r w:rsidRPr="0021200C">
              <w:rPr>
                <w:rFonts w:ascii="方正仿宋_GBK" w:eastAsia="方正仿宋_GBK" w:hAnsi="LinTimes" w:cs="LinTimes"/>
                <w:sz w:val="18"/>
                <w:szCs w:val="18"/>
              </w:rPr>
              <w:t>建设或改造集客货运、邮政快递等功能于一体的乡镇农村物流服务站不少于100个，镇级农村物流服务站覆盖率达到95%以上</w:t>
            </w:r>
            <w:r>
              <w:rPr>
                <w:rFonts w:ascii="方正仿宋_GBK" w:eastAsia="方正仿宋_GBK" w:hAnsi="LinTimes" w:cs="LinTimes" w:hint="eastAsia"/>
                <w:sz w:val="18"/>
                <w:szCs w:val="18"/>
              </w:rPr>
              <w:t>。</w:t>
            </w:r>
            <w:r w:rsidRPr="0021200C">
              <w:rPr>
                <w:rFonts w:ascii="方正仿宋_GBK" w:eastAsia="方正仿宋_GBK" w:hAnsi="LinTimes" w:cs="LinTimes"/>
                <w:sz w:val="18"/>
                <w:szCs w:val="18"/>
              </w:rPr>
              <w:t>开通或优化农村物流末端配送线路不少于1000条</w:t>
            </w:r>
            <w:r>
              <w:rPr>
                <w:rFonts w:ascii="方正仿宋_GBK" w:eastAsia="方正仿宋_GBK" w:hAnsi="LinTimes" w:cs="LinTimes" w:hint="eastAsia"/>
                <w:sz w:val="18"/>
                <w:szCs w:val="18"/>
              </w:rPr>
              <w:t>，</w:t>
            </w:r>
            <w:r w:rsidRPr="0021200C">
              <w:rPr>
                <w:rFonts w:ascii="方正仿宋_GBK" w:eastAsia="方正仿宋_GBK" w:hAnsi="LinTimes" w:cs="LinTimes"/>
                <w:sz w:val="18"/>
                <w:szCs w:val="18"/>
              </w:rPr>
              <w:t>村级农村物流服务点覆盖率达到90%以上。</w:t>
            </w:r>
          </w:p>
        </w:tc>
        <w:tc>
          <w:tcPr>
            <w:tcW w:w="1276" w:type="dxa"/>
            <w:tcBorders>
              <w:right w:val="single" w:sz="4" w:space="0" w:color="auto"/>
            </w:tcBorders>
            <w:vAlign w:val="center"/>
          </w:tcPr>
          <w:p w:rsidR="006D00AD" w:rsidRPr="0021200C" w:rsidRDefault="006D00AD" w:rsidP="00531C9C">
            <w:pPr>
              <w:spacing w:line="240" w:lineRule="exact"/>
              <w:jc w:val="center"/>
              <w:rPr>
                <w:rFonts w:ascii="方正仿宋_GBK" w:eastAsia="方正仿宋_GBK" w:hAnsi="LinTimes" w:cs="LinTimes"/>
                <w:sz w:val="18"/>
                <w:szCs w:val="18"/>
              </w:rPr>
            </w:pPr>
            <w:r w:rsidRPr="0021200C">
              <w:rPr>
                <w:rFonts w:ascii="方正仿宋_GBK" w:eastAsia="方正仿宋_GBK" w:hAnsi="LinTimes" w:cs="LinTimes" w:hint="eastAsia"/>
                <w:sz w:val="18"/>
                <w:szCs w:val="18"/>
              </w:rPr>
              <w:t>2025年底</w:t>
            </w:r>
          </w:p>
        </w:tc>
        <w:tc>
          <w:tcPr>
            <w:tcW w:w="2126" w:type="dxa"/>
          </w:tcPr>
          <w:p w:rsidR="006D00AD" w:rsidRDefault="006D00AD" w:rsidP="00194E0B">
            <w:pPr>
              <w:spacing w:line="240" w:lineRule="exact"/>
              <w:rPr>
                <w:rFonts w:ascii="方正仿宋_GBK" w:eastAsia="方正仿宋_GBK" w:hAnsi="LinTimes" w:cs="LinTimes"/>
                <w:sz w:val="18"/>
                <w:szCs w:val="18"/>
              </w:rPr>
            </w:pPr>
          </w:p>
        </w:tc>
        <w:tc>
          <w:tcPr>
            <w:tcW w:w="2126" w:type="dxa"/>
            <w:tcBorders>
              <w:right w:val="single" w:sz="4" w:space="0" w:color="auto"/>
            </w:tcBorders>
            <w:vAlign w:val="center"/>
          </w:tcPr>
          <w:p w:rsidR="002522C5" w:rsidRPr="0093160F" w:rsidRDefault="006D00AD" w:rsidP="00265189">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省</w:t>
            </w:r>
            <w:r w:rsidR="00460E3E">
              <w:rPr>
                <w:rFonts w:ascii="方正仿宋_GBK" w:eastAsia="方正仿宋_GBK" w:hAnsi="LinTimes" w:cs="LinTimes" w:hint="eastAsia"/>
                <w:sz w:val="18"/>
                <w:szCs w:val="18"/>
              </w:rPr>
              <w:t>交通</w:t>
            </w:r>
            <w:r w:rsidR="007A7471">
              <w:rPr>
                <w:rFonts w:ascii="方正仿宋_GBK" w:eastAsia="方正仿宋_GBK" w:hAnsi="LinTimes" w:cs="LinTimes" w:hint="eastAsia"/>
                <w:sz w:val="18"/>
                <w:szCs w:val="18"/>
              </w:rPr>
              <w:t>运输</w:t>
            </w:r>
            <w:r>
              <w:rPr>
                <w:rFonts w:ascii="方正仿宋_GBK" w:eastAsia="方正仿宋_GBK" w:hAnsi="LinTimes" w:cs="LinTimes"/>
                <w:sz w:val="18"/>
                <w:szCs w:val="18"/>
              </w:rPr>
              <w:t>厅</w:t>
            </w:r>
            <w:r w:rsidR="00265189" w:rsidRPr="00265189">
              <w:rPr>
                <w:rFonts w:ascii="方正仿宋_GBK" w:eastAsia="方正仿宋_GBK" w:hAnsi="LinTimes" w:cs="LinTimes" w:hint="eastAsia"/>
                <w:sz w:val="18"/>
                <w:szCs w:val="18"/>
              </w:rPr>
              <w:t>、</w:t>
            </w:r>
            <w:r w:rsidR="00DE1D25">
              <w:rPr>
                <w:rFonts w:ascii="方正仿宋_GBK" w:eastAsia="方正仿宋_GBK" w:hAnsi="LinTimes" w:cs="LinTimes" w:hint="eastAsia"/>
                <w:sz w:val="18"/>
                <w:szCs w:val="18"/>
              </w:rPr>
              <w:t>省公安厅、</w:t>
            </w:r>
            <w:r w:rsidR="002522C5">
              <w:rPr>
                <w:rFonts w:ascii="方正仿宋_GBK" w:eastAsia="方正仿宋_GBK" w:hAnsi="LinTimes" w:cs="LinTimes" w:hint="eastAsia"/>
                <w:sz w:val="18"/>
                <w:szCs w:val="18"/>
              </w:rPr>
              <w:t>省商务厅</w:t>
            </w:r>
          </w:p>
        </w:tc>
      </w:tr>
      <w:tr w:rsidR="006D00AD" w:rsidRPr="0093160F" w:rsidTr="0057409F">
        <w:trPr>
          <w:trHeight w:val="279"/>
          <w:jc w:val="center"/>
        </w:trPr>
        <w:tc>
          <w:tcPr>
            <w:tcW w:w="1384" w:type="dxa"/>
            <w:tcBorders>
              <w:left w:val="single" w:sz="4" w:space="0" w:color="auto"/>
            </w:tcBorders>
            <w:vAlign w:val="center"/>
          </w:tcPr>
          <w:p w:rsidR="006D00AD" w:rsidRPr="0093160F" w:rsidRDefault="009354E8">
            <w:pPr>
              <w:rPr>
                <w:rFonts w:ascii="方正仿宋_GBK" w:eastAsia="方正仿宋_GBK" w:hAnsi="LinTimes" w:cs="LinTimes"/>
                <w:sz w:val="18"/>
                <w:szCs w:val="18"/>
              </w:rPr>
            </w:pPr>
            <w:r>
              <w:rPr>
                <w:rFonts w:ascii="方正仿宋_GBK" w:eastAsia="方正仿宋_GBK" w:hAnsi="LinTimes" w:cs="LinTimes" w:hint="eastAsia"/>
                <w:sz w:val="18"/>
                <w:szCs w:val="18"/>
              </w:rPr>
              <w:t>3</w:t>
            </w:r>
            <w:r w:rsidR="0057409F">
              <w:rPr>
                <w:rFonts w:ascii="方正仿宋_GBK" w:eastAsia="方正仿宋_GBK" w:hAnsi="LinTimes" w:cs="LinTimes" w:hint="eastAsia"/>
                <w:sz w:val="18"/>
                <w:szCs w:val="18"/>
              </w:rPr>
              <w:t>.</w:t>
            </w:r>
            <w:r w:rsidR="006D00AD" w:rsidRPr="0093160F">
              <w:rPr>
                <w:rFonts w:ascii="方正仿宋_GBK" w:eastAsia="方正仿宋_GBK" w:hAnsi="LinTimes" w:cs="LinTimes" w:hint="eastAsia"/>
                <w:sz w:val="18"/>
                <w:szCs w:val="18"/>
              </w:rPr>
              <w:t>促进区域商贸物流一体化</w:t>
            </w:r>
          </w:p>
        </w:tc>
        <w:tc>
          <w:tcPr>
            <w:tcW w:w="4394" w:type="dxa"/>
            <w:tcBorders>
              <w:top w:val="single" w:sz="4" w:space="0" w:color="auto"/>
              <w:bottom w:val="single" w:sz="4" w:space="0" w:color="auto"/>
            </w:tcBorders>
            <w:vAlign w:val="center"/>
          </w:tcPr>
          <w:p w:rsidR="006D00AD" w:rsidRPr="00A47F7C" w:rsidRDefault="0057409F"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（7）</w:t>
            </w:r>
            <w:r w:rsidR="00C74472" w:rsidRPr="00A47F7C">
              <w:rPr>
                <w:rFonts w:ascii="方正仿宋_GBK" w:eastAsia="方正仿宋_GBK" w:hAnsi="LinTimes" w:cs="LinTimes" w:hint="eastAsia"/>
                <w:sz w:val="18"/>
                <w:szCs w:val="18"/>
              </w:rPr>
              <w:t>推动</w:t>
            </w:r>
            <w:r w:rsidR="006D00AD" w:rsidRPr="00A47F7C">
              <w:rPr>
                <w:rFonts w:ascii="方正仿宋_GBK" w:eastAsia="方正仿宋_GBK" w:hAnsi="LinTimes" w:cs="LinTimes" w:hint="eastAsia"/>
                <w:sz w:val="18"/>
                <w:szCs w:val="18"/>
              </w:rPr>
              <w:t>都市圈商贸物流一体化发展，加强物流标准对接，推进政府、行业组织和企业间交流，深化拓展业务合作，提升商贸物流合作层次和水平。加强</w:t>
            </w:r>
            <w:r w:rsidR="00C9350C" w:rsidRPr="00A47F7C">
              <w:rPr>
                <w:rFonts w:ascii="方正仿宋_GBK" w:eastAsia="方正仿宋_GBK" w:hAnsi="LinTimes" w:cs="LinTimes" w:hint="eastAsia"/>
                <w:sz w:val="18"/>
                <w:szCs w:val="18"/>
              </w:rPr>
              <w:t>都市圈</w:t>
            </w:r>
            <w:r w:rsidR="006D00AD" w:rsidRPr="00A47F7C">
              <w:rPr>
                <w:rFonts w:ascii="方正仿宋_GBK" w:eastAsia="方正仿宋_GBK" w:hAnsi="LinTimes" w:cs="LinTimes" w:hint="eastAsia"/>
                <w:sz w:val="18"/>
                <w:szCs w:val="18"/>
              </w:rPr>
              <w:t>商贸物流协同，统筹规划商贸物流基础设施布局，推进商贸物流枢纽共建和设施联通。</w:t>
            </w:r>
          </w:p>
        </w:tc>
        <w:tc>
          <w:tcPr>
            <w:tcW w:w="2410" w:type="dxa"/>
            <w:tcBorders>
              <w:top w:val="single" w:sz="4" w:space="0" w:color="auto"/>
            </w:tcBorders>
            <w:vAlign w:val="center"/>
          </w:tcPr>
          <w:p w:rsidR="006D00AD" w:rsidRPr="0093160F" w:rsidRDefault="00A47F7C" w:rsidP="005D1A18">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鼓励</w:t>
            </w:r>
            <w:r w:rsidR="005D1A18">
              <w:rPr>
                <w:rFonts w:ascii="方正仿宋_GBK" w:eastAsia="方正仿宋_GBK" w:hAnsi="LinTimes" w:cs="LinTimes" w:hint="eastAsia"/>
                <w:sz w:val="18"/>
                <w:szCs w:val="18"/>
              </w:rPr>
              <w:t>南京都市圈商贸流通企业</w:t>
            </w:r>
            <w:r w:rsidR="005D1A18" w:rsidRPr="009E0019">
              <w:rPr>
                <w:rFonts w:ascii="方正仿宋_GBK" w:eastAsia="方正仿宋_GBK" w:hAnsi="LinTimes" w:cs="LinTimes" w:hint="eastAsia"/>
                <w:sz w:val="18"/>
                <w:szCs w:val="18"/>
              </w:rPr>
              <w:t>带托循环运输</w:t>
            </w:r>
            <w:r w:rsidR="005D1A18">
              <w:rPr>
                <w:rFonts w:ascii="方正仿宋_GBK" w:eastAsia="方正仿宋_GBK" w:hAnsi="LinTimes" w:cs="LinTimes" w:hint="eastAsia"/>
                <w:sz w:val="18"/>
                <w:szCs w:val="18"/>
              </w:rPr>
              <w:t>，</w:t>
            </w:r>
            <w:r w:rsidR="006D00AD">
              <w:rPr>
                <w:rFonts w:ascii="方正仿宋_GBK" w:eastAsia="方正仿宋_GBK" w:hAnsi="LinTimes" w:cs="LinTimes" w:hint="eastAsia"/>
                <w:sz w:val="18"/>
                <w:szCs w:val="18"/>
              </w:rPr>
              <w:t>推动</w:t>
            </w:r>
            <w:r w:rsidR="006D00AD" w:rsidRPr="009E0019">
              <w:rPr>
                <w:rFonts w:ascii="方正仿宋_GBK" w:eastAsia="方正仿宋_GBK" w:hAnsi="LinTimes" w:cs="LinTimes" w:hint="eastAsia"/>
                <w:sz w:val="18"/>
                <w:szCs w:val="18"/>
              </w:rPr>
              <w:t>“南京市物流标准化公共信息管理服务平台”与“芜湖市标准化托盘公用综合服务平台”互联互通。</w:t>
            </w:r>
          </w:p>
        </w:tc>
        <w:tc>
          <w:tcPr>
            <w:tcW w:w="1276" w:type="dxa"/>
            <w:tcBorders>
              <w:top w:val="single" w:sz="4" w:space="0" w:color="auto"/>
              <w:right w:val="single" w:sz="4" w:space="0" w:color="auto"/>
            </w:tcBorders>
            <w:vAlign w:val="center"/>
          </w:tcPr>
          <w:p w:rsidR="006D00AD" w:rsidRPr="0093160F" w:rsidRDefault="006D00AD" w:rsidP="00531C9C">
            <w:pPr>
              <w:jc w:val="center"/>
              <w:rPr>
                <w:rFonts w:ascii="方正仿宋_GBK" w:eastAsia="方正仿宋_GBK" w:hAnsi="LinTimes" w:cs="LinTimes"/>
                <w:sz w:val="18"/>
                <w:szCs w:val="18"/>
              </w:rPr>
            </w:pPr>
            <w:r w:rsidRPr="0093160F">
              <w:rPr>
                <w:rFonts w:ascii="方正仿宋_GBK" w:eastAsia="方正仿宋_GBK" w:hAnsi="LinTimes" w:cs="LinTimes" w:hint="eastAsia"/>
                <w:sz w:val="18"/>
                <w:szCs w:val="18"/>
              </w:rPr>
              <w:t>2025年底</w:t>
            </w:r>
          </w:p>
        </w:tc>
        <w:tc>
          <w:tcPr>
            <w:tcW w:w="2126" w:type="dxa"/>
            <w:tcBorders>
              <w:top w:val="single" w:sz="4" w:space="0" w:color="auto"/>
            </w:tcBorders>
          </w:tcPr>
          <w:p w:rsidR="006D00AD" w:rsidRDefault="006D00AD">
            <w:pPr>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6D00AD" w:rsidRPr="0093160F" w:rsidRDefault="006D00AD">
            <w:pPr>
              <w:rPr>
                <w:rFonts w:ascii="方正仿宋_GBK" w:eastAsia="方正仿宋_GBK" w:hAnsi="LinTimes" w:cs="LinTimes"/>
                <w:sz w:val="18"/>
                <w:szCs w:val="18"/>
              </w:rPr>
            </w:pPr>
            <w:r>
              <w:rPr>
                <w:rFonts w:ascii="方正仿宋_GBK" w:eastAsia="方正仿宋_GBK" w:hAnsi="LinTimes" w:cs="LinTimes"/>
                <w:sz w:val="18"/>
                <w:szCs w:val="18"/>
              </w:rPr>
              <w:t>省</w:t>
            </w:r>
            <w:r w:rsidR="007A7471">
              <w:rPr>
                <w:rFonts w:ascii="方正仿宋_GBK" w:eastAsia="方正仿宋_GBK" w:hAnsi="LinTimes" w:cs="LinTimes" w:hint="eastAsia"/>
                <w:sz w:val="18"/>
                <w:szCs w:val="18"/>
              </w:rPr>
              <w:t>发展改革</w:t>
            </w:r>
            <w:r>
              <w:rPr>
                <w:rFonts w:ascii="方正仿宋_GBK" w:eastAsia="方正仿宋_GBK" w:hAnsi="LinTimes" w:cs="LinTimes"/>
                <w:sz w:val="18"/>
                <w:szCs w:val="18"/>
              </w:rPr>
              <w:t>委、省商务厅</w:t>
            </w:r>
          </w:p>
        </w:tc>
      </w:tr>
      <w:tr w:rsidR="006D00AD" w:rsidRPr="003F3CB8" w:rsidTr="001006D1">
        <w:trPr>
          <w:trHeight w:val="1572"/>
          <w:jc w:val="center"/>
        </w:trPr>
        <w:tc>
          <w:tcPr>
            <w:tcW w:w="1384" w:type="dxa"/>
            <w:tcBorders>
              <w:left w:val="single" w:sz="4" w:space="0" w:color="auto"/>
            </w:tcBorders>
            <w:vAlign w:val="center"/>
          </w:tcPr>
          <w:p w:rsidR="006D00AD" w:rsidRPr="0093160F" w:rsidRDefault="009354E8" w:rsidP="003F3CB8">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4</w:t>
            </w:r>
            <w:r w:rsidR="0057409F">
              <w:rPr>
                <w:rFonts w:ascii="方正仿宋_GBK" w:eastAsia="方正仿宋_GBK" w:hAnsi="LinTimes" w:cs="LinTimes" w:hint="eastAsia"/>
                <w:sz w:val="18"/>
                <w:szCs w:val="18"/>
              </w:rPr>
              <w:t>.</w:t>
            </w:r>
            <w:r w:rsidR="006D00AD">
              <w:rPr>
                <w:rFonts w:ascii="方正仿宋_GBK" w:eastAsia="方正仿宋_GBK" w:hAnsi="LinTimes" w:cs="LinTimes" w:hint="eastAsia"/>
                <w:sz w:val="18"/>
                <w:szCs w:val="18"/>
              </w:rPr>
              <w:t>提升商贸物流标准化水平</w:t>
            </w:r>
          </w:p>
        </w:tc>
        <w:tc>
          <w:tcPr>
            <w:tcW w:w="4394" w:type="dxa"/>
            <w:tcBorders>
              <w:top w:val="single" w:sz="4" w:space="0" w:color="auto"/>
              <w:bottom w:val="single" w:sz="4" w:space="0" w:color="auto"/>
            </w:tcBorders>
            <w:vAlign w:val="center"/>
          </w:tcPr>
          <w:p w:rsidR="006D00AD" w:rsidRPr="003F3CB8" w:rsidRDefault="0057409F"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（8）</w:t>
            </w:r>
            <w:r w:rsidR="00C07D82" w:rsidRPr="00C07D82">
              <w:rPr>
                <w:rFonts w:ascii="方正仿宋_GBK" w:eastAsia="方正仿宋_GBK" w:hAnsi="LinTimes" w:cs="LinTimes" w:hint="eastAsia"/>
                <w:sz w:val="18"/>
                <w:szCs w:val="18"/>
              </w:rPr>
              <w:t>推广南京、无锡、徐州、苏州等城市物流标准化试点经验做法，引导商贸物流企业使用符合GB/T2934-2007的标准托盘（1200mm×1000mm）和符合GB/T4892-2008标准模数系列（600mm×400mm）的包装箱、周转箱（筐）等物流载具。推动与标准托盘相配套的设施设备更新和改造，提高物流配送与包装标准化水平。加快货运装备标准化发展，发展厢式化、模块化、轻量化货运车辆，加快标准车型的推广运用。</w:t>
            </w:r>
            <w:r w:rsidR="006D00AD" w:rsidRPr="003F3CB8">
              <w:rPr>
                <w:rFonts w:ascii="方正仿宋_GBK" w:eastAsia="方正仿宋_GBK" w:hAnsi="LinTimes" w:cs="LinTimes" w:hint="eastAsia"/>
                <w:sz w:val="18"/>
                <w:szCs w:val="18"/>
              </w:rPr>
              <w:t>健全商贸物流标准体系，制定一批体现我省技术优势的地方标准，支持我省商贸物流企业主导和参与制定国家标准，推动我省有关行业协会、企业制定实施有影响力的团体标准、企业标准</w:t>
            </w:r>
            <w:r w:rsidR="006D00AD" w:rsidRPr="003F3CB8">
              <w:rPr>
                <w:rFonts w:ascii="方正仿宋_GBK" w:eastAsia="方正仿宋_GBK" w:hAnsi="LinTimes" w:cs="LinTimes"/>
                <w:sz w:val="18"/>
                <w:szCs w:val="18"/>
              </w:rPr>
              <w:t>。</w:t>
            </w:r>
          </w:p>
        </w:tc>
        <w:tc>
          <w:tcPr>
            <w:tcW w:w="2410" w:type="dxa"/>
            <w:tcBorders>
              <w:top w:val="single" w:sz="4" w:space="0" w:color="auto"/>
            </w:tcBorders>
            <w:vAlign w:val="center"/>
          </w:tcPr>
          <w:p w:rsidR="006D00AD" w:rsidRPr="003F3CB8" w:rsidRDefault="006D00AD" w:rsidP="003A4552">
            <w:pPr>
              <w:spacing w:line="240" w:lineRule="exact"/>
              <w:rPr>
                <w:rFonts w:ascii="方正仿宋_GBK" w:eastAsia="方正仿宋_GBK" w:hAnsi="LinTimes" w:cs="LinTimes"/>
                <w:sz w:val="18"/>
                <w:szCs w:val="18"/>
              </w:rPr>
            </w:pPr>
            <w:r w:rsidRPr="003F3CB8">
              <w:rPr>
                <w:rFonts w:ascii="方正仿宋_GBK" w:eastAsia="方正仿宋_GBK" w:hAnsi="LinTimes" w:cs="LinTimes" w:hint="eastAsia"/>
                <w:sz w:val="18"/>
                <w:szCs w:val="18"/>
              </w:rPr>
              <w:t>发布</w:t>
            </w:r>
            <w:r w:rsidR="00C9350C" w:rsidRPr="003F3CB8">
              <w:rPr>
                <w:rFonts w:ascii="方正仿宋_GBK" w:eastAsia="方正仿宋_GBK" w:hAnsi="LinTimes" w:cs="LinTimes" w:hint="eastAsia"/>
                <w:sz w:val="18"/>
                <w:szCs w:val="18"/>
              </w:rPr>
              <w:t>商贸物流领域</w:t>
            </w:r>
            <w:r w:rsidRPr="003F3CB8">
              <w:rPr>
                <w:rFonts w:ascii="方正仿宋_GBK" w:eastAsia="方正仿宋_GBK" w:hAnsi="LinTimes" w:cs="LinTimes" w:hint="eastAsia"/>
                <w:sz w:val="18"/>
                <w:szCs w:val="18"/>
              </w:rPr>
              <w:t>地方标准10项左右，主导和参与制定国家标准5项</w:t>
            </w:r>
            <w:r>
              <w:rPr>
                <w:rFonts w:ascii="方正仿宋_GBK" w:eastAsia="方正仿宋_GBK" w:hAnsi="LinTimes" w:cs="LinTimes" w:hint="eastAsia"/>
                <w:sz w:val="18"/>
                <w:szCs w:val="18"/>
              </w:rPr>
              <w:t>左右</w:t>
            </w:r>
            <w:r w:rsidR="00A227D6">
              <w:rPr>
                <w:rFonts w:ascii="方正仿宋_GBK" w:eastAsia="方正仿宋_GBK" w:hAnsi="LinTimes" w:cs="LinTimes" w:hint="eastAsia"/>
                <w:sz w:val="18"/>
                <w:szCs w:val="18"/>
              </w:rPr>
              <w:t>。</w:t>
            </w:r>
          </w:p>
        </w:tc>
        <w:tc>
          <w:tcPr>
            <w:tcW w:w="1276" w:type="dxa"/>
            <w:tcBorders>
              <w:top w:val="single" w:sz="4" w:space="0" w:color="auto"/>
              <w:right w:val="single" w:sz="4" w:space="0" w:color="auto"/>
            </w:tcBorders>
            <w:vAlign w:val="center"/>
          </w:tcPr>
          <w:p w:rsidR="006D00AD" w:rsidRPr="003F3CB8" w:rsidRDefault="006D00AD" w:rsidP="00531C9C">
            <w:pPr>
              <w:spacing w:line="240" w:lineRule="exact"/>
              <w:jc w:val="center"/>
              <w:rPr>
                <w:rFonts w:ascii="方正仿宋_GBK" w:eastAsia="方正仿宋_GBK" w:hAnsi="LinTimes" w:cs="LinTimes"/>
                <w:sz w:val="18"/>
                <w:szCs w:val="18"/>
              </w:rPr>
            </w:pPr>
            <w:r w:rsidRPr="003F3CB8">
              <w:rPr>
                <w:rFonts w:ascii="方正仿宋_GBK" w:eastAsia="方正仿宋_GBK" w:hAnsi="LinTimes" w:cs="LinTimes" w:hint="eastAsia"/>
                <w:sz w:val="18"/>
                <w:szCs w:val="18"/>
              </w:rPr>
              <w:t>2025</w:t>
            </w:r>
            <w:r>
              <w:rPr>
                <w:rFonts w:ascii="方正仿宋_GBK" w:eastAsia="方正仿宋_GBK" w:hAnsi="LinTimes" w:cs="LinTimes" w:hint="eastAsia"/>
                <w:sz w:val="18"/>
                <w:szCs w:val="18"/>
              </w:rPr>
              <w:t>年底</w:t>
            </w:r>
          </w:p>
        </w:tc>
        <w:tc>
          <w:tcPr>
            <w:tcW w:w="2126" w:type="dxa"/>
            <w:tcBorders>
              <w:top w:val="single" w:sz="4" w:space="0" w:color="auto"/>
            </w:tcBorders>
          </w:tcPr>
          <w:p w:rsidR="006D00AD" w:rsidRDefault="006D00AD" w:rsidP="003F3CB8">
            <w:pPr>
              <w:spacing w:line="240" w:lineRule="exact"/>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6D00AD" w:rsidRPr="0093160F" w:rsidRDefault="00C07D82" w:rsidP="00C07D82">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省商务厅、省交通</w:t>
            </w:r>
            <w:r w:rsidR="003875AB">
              <w:rPr>
                <w:rFonts w:ascii="方正仿宋_GBK" w:eastAsia="方正仿宋_GBK" w:hAnsi="LinTimes" w:cs="LinTimes"/>
                <w:sz w:val="18"/>
                <w:szCs w:val="18"/>
              </w:rPr>
              <w:t>运输</w:t>
            </w:r>
            <w:r>
              <w:rPr>
                <w:rFonts w:ascii="方正仿宋_GBK" w:eastAsia="方正仿宋_GBK" w:hAnsi="LinTimes" w:cs="LinTimes"/>
                <w:sz w:val="18"/>
                <w:szCs w:val="18"/>
              </w:rPr>
              <w:t>厅、</w:t>
            </w:r>
            <w:r w:rsidR="006D00AD">
              <w:rPr>
                <w:rFonts w:ascii="方正仿宋_GBK" w:eastAsia="方正仿宋_GBK" w:hAnsi="LinTimes" w:cs="LinTimes"/>
                <w:sz w:val="18"/>
                <w:szCs w:val="18"/>
              </w:rPr>
              <w:t>省市场监管局</w:t>
            </w:r>
          </w:p>
        </w:tc>
      </w:tr>
      <w:tr w:rsidR="009354E8" w:rsidRPr="0093160F" w:rsidTr="001006D1">
        <w:trPr>
          <w:trHeight w:val="564"/>
          <w:jc w:val="center"/>
        </w:trPr>
        <w:tc>
          <w:tcPr>
            <w:tcW w:w="1384" w:type="dxa"/>
            <w:vMerge w:val="restart"/>
            <w:tcBorders>
              <w:left w:val="single" w:sz="4" w:space="0" w:color="auto"/>
            </w:tcBorders>
            <w:vAlign w:val="center"/>
          </w:tcPr>
          <w:p w:rsidR="009354E8" w:rsidRDefault="009354E8" w:rsidP="009354E8">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lastRenderedPageBreak/>
              <w:t>5.推广应用现代信息技术</w:t>
            </w:r>
          </w:p>
        </w:tc>
        <w:tc>
          <w:tcPr>
            <w:tcW w:w="4394" w:type="dxa"/>
            <w:vMerge w:val="restart"/>
            <w:tcBorders>
              <w:top w:val="single" w:sz="4" w:space="0" w:color="auto"/>
            </w:tcBorders>
            <w:vAlign w:val="center"/>
          </w:tcPr>
          <w:p w:rsidR="009354E8" w:rsidRPr="00382520" w:rsidRDefault="009354E8" w:rsidP="001006D1">
            <w:pPr>
              <w:spacing w:line="240" w:lineRule="exact"/>
              <w:rPr>
                <w:rFonts w:ascii="方正仿宋_GBK" w:eastAsia="方正仿宋_GBK" w:hAnsi="LinTimes" w:cs="LinTimes"/>
                <w:color w:val="FF0000"/>
                <w:sz w:val="18"/>
                <w:szCs w:val="18"/>
              </w:rPr>
            </w:pPr>
            <w:r>
              <w:rPr>
                <w:rFonts w:ascii="方正仿宋_GBK" w:eastAsia="方正仿宋_GBK" w:hAnsi="LinTimes" w:cs="LinTimes" w:hint="eastAsia"/>
                <w:sz w:val="18"/>
                <w:szCs w:val="18"/>
              </w:rPr>
              <w:t>（9）</w:t>
            </w:r>
            <w:r w:rsidRPr="003B612B">
              <w:rPr>
                <w:rFonts w:ascii="方正仿宋_GBK" w:eastAsia="方正仿宋_GBK" w:hAnsi="LinTimes" w:cs="LinTimes" w:hint="eastAsia"/>
                <w:sz w:val="18"/>
                <w:szCs w:val="18"/>
              </w:rPr>
              <w:t>制定《住宅设计标准》、《建筑物移动通信基础设施建设标准》等省级地方标准，落实江苏省智能信报箱建设标准，推动智能快递柜等配送设施进社区，将智能信报箱纳入新建住宅小区建设和老旧小区改造。</w:t>
            </w:r>
          </w:p>
        </w:tc>
        <w:tc>
          <w:tcPr>
            <w:tcW w:w="2410" w:type="dxa"/>
            <w:tcBorders>
              <w:top w:val="single" w:sz="4" w:space="0" w:color="auto"/>
            </w:tcBorders>
            <w:vAlign w:val="center"/>
          </w:tcPr>
          <w:p w:rsidR="009354E8" w:rsidRPr="0021200C" w:rsidRDefault="009354E8" w:rsidP="003A4552">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制定</w:t>
            </w:r>
            <w:r w:rsidRPr="0021200C">
              <w:rPr>
                <w:rFonts w:ascii="方正仿宋_GBK" w:eastAsia="方正仿宋_GBK" w:hAnsi="LinTimes" w:cs="LinTimes" w:hint="eastAsia"/>
                <w:sz w:val="18"/>
                <w:szCs w:val="18"/>
              </w:rPr>
              <w:t>《住宅设计标准》</w:t>
            </w:r>
            <w:r>
              <w:rPr>
                <w:rFonts w:ascii="方正仿宋_GBK" w:eastAsia="方正仿宋_GBK" w:hAnsi="LinTimes" w:cs="LinTimes" w:hint="eastAsia"/>
                <w:sz w:val="18"/>
                <w:szCs w:val="18"/>
              </w:rPr>
              <w:t>和</w:t>
            </w:r>
            <w:r w:rsidRPr="0021200C">
              <w:rPr>
                <w:rFonts w:ascii="方正仿宋_GBK" w:eastAsia="方正仿宋_GBK" w:hAnsi="LinTimes" w:cs="LinTimes" w:hint="eastAsia"/>
                <w:sz w:val="18"/>
                <w:szCs w:val="18"/>
              </w:rPr>
              <w:t>《建筑物移动通信基础设施建设标准》</w:t>
            </w:r>
          </w:p>
        </w:tc>
        <w:tc>
          <w:tcPr>
            <w:tcW w:w="1276" w:type="dxa"/>
            <w:tcBorders>
              <w:top w:val="single" w:sz="4" w:space="0" w:color="auto"/>
              <w:right w:val="single" w:sz="4" w:space="0" w:color="auto"/>
            </w:tcBorders>
            <w:vAlign w:val="center"/>
          </w:tcPr>
          <w:p w:rsidR="009354E8" w:rsidRPr="0021200C" w:rsidRDefault="009354E8" w:rsidP="00531C9C">
            <w:pPr>
              <w:spacing w:line="240" w:lineRule="exact"/>
              <w:jc w:val="center"/>
              <w:rPr>
                <w:rFonts w:ascii="方正仿宋_GBK" w:eastAsia="方正仿宋_GBK" w:hAnsi="LinTimes" w:cs="LinTimes"/>
                <w:sz w:val="18"/>
                <w:szCs w:val="18"/>
              </w:rPr>
            </w:pPr>
            <w:r w:rsidRPr="0021200C">
              <w:rPr>
                <w:rFonts w:ascii="方正仿宋_GBK" w:eastAsia="方正仿宋_GBK" w:hAnsi="LinTimes" w:cs="LinTimes" w:hint="eastAsia"/>
                <w:sz w:val="18"/>
                <w:szCs w:val="18"/>
              </w:rPr>
              <w:t>2021年底</w:t>
            </w:r>
          </w:p>
        </w:tc>
        <w:tc>
          <w:tcPr>
            <w:tcW w:w="2126" w:type="dxa"/>
            <w:tcBorders>
              <w:top w:val="single" w:sz="4" w:space="0" w:color="auto"/>
            </w:tcBorders>
          </w:tcPr>
          <w:p w:rsidR="009354E8" w:rsidRDefault="009354E8">
            <w:pPr>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9354E8" w:rsidRPr="0093160F" w:rsidRDefault="009354E8" w:rsidP="001B3F6D">
            <w:pPr>
              <w:rPr>
                <w:rFonts w:ascii="方正仿宋_GBK" w:eastAsia="方正仿宋_GBK" w:hAnsi="LinTimes" w:cs="LinTimes"/>
                <w:sz w:val="18"/>
                <w:szCs w:val="18"/>
              </w:rPr>
            </w:pPr>
            <w:r>
              <w:rPr>
                <w:rFonts w:ascii="方正仿宋_GBK" w:eastAsia="方正仿宋_GBK" w:hAnsi="LinTimes" w:cs="LinTimes"/>
                <w:sz w:val="18"/>
                <w:szCs w:val="18"/>
              </w:rPr>
              <w:t>省</w:t>
            </w:r>
            <w:r>
              <w:rPr>
                <w:rFonts w:ascii="方正仿宋_GBK" w:eastAsia="方正仿宋_GBK" w:hAnsi="LinTimes" w:cs="LinTimes" w:hint="eastAsia"/>
                <w:sz w:val="18"/>
                <w:szCs w:val="18"/>
              </w:rPr>
              <w:t>住房城乡建设</w:t>
            </w:r>
            <w:r w:rsidR="001B3F6D">
              <w:rPr>
                <w:rFonts w:ascii="方正仿宋_GBK" w:eastAsia="方正仿宋_GBK" w:hAnsi="LinTimes" w:cs="LinTimes"/>
                <w:sz w:val="18"/>
                <w:szCs w:val="18"/>
              </w:rPr>
              <w:t>厅</w:t>
            </w:r>
            <w:bookmarkStart w:id="0" w:name="_GoBack"/>
            <w:bookmarkEnd w:id="0"/>
          </w:p>
        </w:tc>
      </w:tr>
      <w:tr w:rsidR="009354E8" w:rsidRPr="0093160F" w:rsidTr="001006D1">
        <w:trPr>
          <w:trHeight w:val="791"/>
          <w:jc w:val="center"/>
        </w:trPr>
        <w:tc>
          <w:tcPr>
            <w:tcW w:w="1384" w:type="dxa"/>
            <w:vMerge/>
            <w:tcBorders>
              <w:left w:val="single" w:sz="4" w:space="0" w:color="auto"/>
            </w:tcBorders>
            <w:vAlign w:val="center"/>
          </w:tcPr>
          <w:p w:rsidR="009354E8" w:rsidRDefault="009354E8" w:rsidP="0021200C">
            <w:pPr>
              <w:spacing w:line="240" w:lineRule="exact"/>
              <w:rPr>
                <w:rFonts w:ascii="方正仿宋_GBK" w:eastAsia="方正仿宋_GBK" w:hAnsi="LinTimes" w:cs="LinTimes"/>
                <w:sz w:val="18"/>
                <w:szCs w:val="18"/>
              </w:rPr>
            </w:pPr>
          </w:p>
        </w:tc>
        <w:tc>
          <w:tcPr>
            <w:tcW w:w="4394" w:type="dxa"/>
            <w:vMerge/>
            <w:tcBorders>
              <w:bottom w:val="single" w:sz="4" w:space="0" w:color="auto"/>
            </w:tcBorders>
            <w:vAlign w:val="center"/>
          </w:tcPr>
          <w:p w:rsidR="009354E8" w:rsidRPr="00382520" w:rsidRDefault="009354E8" w:rsidP="001006D1">
            <w:pPr>
              <w:spacing w:line="240" w:lineRule="exact"/>
              <w:rPr>
                <w:rFonts w:ascii="方正仿宋_GBK" w:eastAsia="方正仿宋_GBK" w:hAnsi="LinTimes" w:cs="LinTimes"/>
                <w:color w:val="FF0000"/>
                <w:sz w:val="18"/>
                <w:szCs w:val="18"/>
              </w:rPr>
            </w:pPr>
          </w:p>
        </w:tc>
        <w:tc>
          <w:tcPr>
            <w:tcW w:w="2410" w:type="dxa"/>
            <w:tcBorders>
              <w:top w:val="single" w:sz="4" w:space="0" w:color="auto"/>
            </w:tcBorders>
            <w:vAlign w:val="center"/>
          </w:tcPr>
          <w:p w:rsidR="009354E8" w:rsidRPr="003A03EB" w:rsidRDefault="009354E8" w:rsidP="003A4552">
            <w:pPr>
              <w:spacing w:line="240" w:lineRule="exact"/>
              <w:rPr>
                <w:rFonts w:ascii="方正仿宋_GBK" w:eastAsia="方正仿宋_GBK" w:hAnsi="LinTimes" w:cs="LinTimes"/>
                <w:sz w:val="18"/>
                <w:szCs w:val="18"/>
              </w:rPr>
            </w:pPr>
            <w:r w:rsidRPr="003A03EB">
              <w:rPr>
                <w:rFonts w:ascii="方正仿宋_GBK" w:eastAsia="方正仿宋_GBK" w:hAnsi="LinTimes" w:cs="LinTimes"/>
                <w:sz w:val="18"/>
                <w:szCs w:val="18"/>
              </w:rPr>
              <w:t>建成智能快件箱（信报箱）8</w:t>
            </w:r>
            <w:r>
              <w:rPr>
                <w:rFonts w:ascii="方正仿宋_GBK" w:eastAsia="方正仿宋_GBK" w:hAnsi="LinTimes" w:cs="LinTimes"/>
                <w:sz w:val="18"/>
                <w:szCs w:val="18"/>
              </w:rPr>
              <w:t>万组</w:t>
            </w:r>
          </w:p>
        </w:tc>
        <w:tc>
          <w:tcPr>
            <w:tcW w:w="1276" w:type="dxa"/>
            <w:tcBorders>
              <w:top w:val="single" w:sz="4" w:space="0" w:color="auto"/>
              <w:right w:val="single" w:sz="4" w:space="0" w:color="auto"/>
            </w:tcBorders>
            <w:vAlign w:val="center"/>
          </w:tcPr>
          <w:p w:rsidR="009354E8" w:rsidRPr="003A03EB" w:rsidRDefault="009354E8" w:rsidP="00531C9C">
            <w:pPr>
              <w:spacing w:line="240" w:lineRule="exact"/>
              <w:jc w:val="center"/>
              <w:rPr>
                <w:rFonts w:ascii="方正仿宋_GBK" w:eastAsia="方正仿宋_GBK" w:hAnsi="LinTimes" w:cs="LinTimes"/>
                <w:sz w:val="18"/>
                <w:szCs w:val="18"/>
              </w:rPr>
            </w:pPr>
            <w:r w:rsidRPr="003A03EB">
              <w:rPr>
                <w:rFonts w:ascii="方正仿宋_GBK" w:eastAsia="方正仿宋_GBK" w:hAnsi="LinTimes" w:cs="LinTimes" w:hint="eastAsia"/>
                <w:sz w:val="18"/>
                <w:szCs w:val="18"/>
              </w:rPr>
              <w:t>2025</w:t>
            </w:r>
            <w:r>
              <w:rPr>
                <w:rFonts w:ascii="方正仿宋_GBK" w:eastAsia="方正仿宋_GBK" w:hAnsi="LinTimes" w:cs="LinTimes" w:hint="eastAsia"/>
                <w:sz w:val="18"/>
                <w:szCs w:val="18"/>
              </w:rPr>
              <w:t>年底</w:t>
            </w:r>
          </w:p>
        </w:tc>
        <w:tc>
          <w:tcPr>
            <w:tcW w:w="2126" w:type="dxa"/>
            <w:tcBorders>
              <w:top w:val="single" w:sz="4" w:space="0" w:color="auto"/>
            </w:tcBorders>
          </w:tcPr>
          <w:p w:rsidR="009354E8" w:rsidRDefault="009354E8">
            <w:pPr>
              <w:rPr>
                <w:rFonts w:ascii="方正仿宋_GBK" w:eastAsia="方正仿宋_GBK" w:hAnsi="LinTimes" w:cs="LinTimes"/>
                <w:sz w:val="18"/>
                <w:szCs w:val="18"/>
              </w:rPr>
            </w:pPr>
          </w:p>
        </w:tc>
        <w:tc>
          <w:tcPr>
            <w:tcW w:w="2126" w:type="dxa"/>
            <w:tcBorders>
              <w:right w:val="single" w:sz="4" w:space="0" w:color="auto"/>
            </w:tcBorders>
            <w:vAlign w:val="center"/>
          </w:tcPr>
          <w:p w:rsidR="009354E8" w:rsidRPr="0093160F" w:rsidRDefault="001B3F6D" w:rsidP="001B3F6D">
            <w:pPr>
              <w:rPr>
                <w:rFonts w:ascii="方正仿宋_GBK" w:eastAsia="方正仿宋_GBK" w:hAnsi="LinTimes" w:cs="LinTimes"/>
                <w:sz w:val="18"/>
                <w:szCs w:val="18"/>
              </w:rPr>
            </w:pPr>
            <w:r>
              <w:rPr>
                <w:rFonts w:ascii="方正仿宋_GBK" w:eastAsia="方正仿宋_GBK" w:hAnsi="LinTimes" w:cs="LinTimes"/>
                <w:sz w:val="18"/>
                <w:szCs w:val="18"/>
              </w:rPr>
              <w:t>省</w:t>
            </w:r>
            <w:r>
              <w:rPr>
                <w:rFonts w:ascii="方正仿宋_GBK" w:eastAsia="方正仿宋_GBK" w:hAnsi="LinTimes" w:cs="LinTimes" w:hint="eastAsia"/>
                <w:sz w:val="18"/>
                <w:szCs w:val="18"/>
              </w:rPr>
              <w:t>邮政管理</w:t>
            </w:r>
            <w:r>
              <w:rPr>
                <w:rFonts w:ascii="方正仿宋_GBK" w:eastAsia="方正仿宋_GBK" w:hAnsi="LinTimes" w:cs="LinTimes"/>
                <w:sz w:val="18"/>
                <w:szCs w:val="18"/>
              </w:rPr>
              <w:t>局</w:t>
            </w:r>
          </w:p>
        </w:tc>
      </w:tr>
      <w:tr w:rsidR="009354E8" w:rsidRPr="003A03EB" w:rsidTr="001006D1">
        <w:trPr>
          <w:trHeight w:val="2993"/>
          <w:jc w:val="center"/>
        </w:trPr>
        <w:tc>
          <w:tcPr>
            <w:tcW w:w="1384" w:type="dxa"/>
            <w:vMerge/>
            <w:tcBorders>
              <w:left w:val="single" w:sz="4" w:space="0" w:color="auto"/>
            </w:tcBorders>
            <w:vAlign w:val="center"/>
          </w:tcPr>
          <w:p w:rsidR="009354E8" w:rsidRDefault="009354E8" w:rsidP="0021200C">
            <w:pPr>
              <w:spacing w:line="240" w:lineRule="exact"/>
              <w:rPr>
                <w:rFonts w:ascii="方正仿宋_GBK" w:eastAsia="方正仿宋_GBK" w:hAnsi="LinTimes" w:cs="LinTimes"/>
                <w:sz w:val="18"/>
                <w:szCs w:val="18"/>
              </w:rPr>
            </w:pPr>
          </w:p>
        </w:tc>
        <w:tc>
          <w:tcPr>
            <w:tcW w:w="4394" w:type="dxa"/>
            <w:tcBorders>
              <w:top w:val="single" w:sz="4" w:space="0" w:color="auto"/>
              <w:bottom w:val="single" w:sz="4" w:space="0" w:color="auto"/>
            </w:tcBorders>
            <w:vAlign w:val="center"/>
          </w:tcPr>
          <w:p w:rsidR="009354E8" w:rsidRPr="003A03EB" w:rsidRDefault="009354E8"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（10）</w:t>
            </w:r>
            <w:r w:rsidRPr="003A03EB">
              <w:rPr>
                <w:rFonts w:ascii="方正仿宋_GBK" w:eastAsia="方正仿宋_GBK" w:hAnsi="LinTimes" w:cs="LinTimes" w:hint="eastAsia"/>
                <w:sz w:val="18"/>
                <w:szCs w:val="18"/>
              </w:rPr>
              <w:t>推动骨干网络智慧化改造，支持</w:t>
            </w:r>
            <w:r>
              <w:rPr>
                <w:rFonts w:ascii="方正仿宋_GBK" w:eastAsia="方正仿宋_GBK" w:hAnsi="LinTimes" w:cs="LinTimes" w:hint="eastAsia"/>
                <w:sz w:val="18"/>
                <w:szCs w:val="18"/>
              </w:rPr>
              <w:t>商贸物流企业布局自动化仓储服务设施。</w:t>
            </w:r>
            <w:r w:rsidRPr="003A03EB">
              <w:rPr>
                <w:rFonts w:ascii="方正仿宋_GBK" w:eastAsia="方正仿宋_GBK" w:hAnsi="LinTimes" w:cs="LinTimes" w:hint="eastAsia"/>
                <w:sz w:val="18"/>
                <w:szCs w:val="18"/>
              </w:rPr>
              <w:t>加快网络节点城市邮件快件处理中心智能化改造，将苏南快递产业园、南京禄口江宁快递产业园建设为智慧园区。支持邮政、快递企业加大技术改造，推广应用自动化分拣、无人机和信息系统等先进设备和技术，提升农村网络效率和寄递服务水平。充分利用5G、大数据、AI等新兴技术，以“京东亚洲一号”“菜鸟未来园区”等为示范，加快基于计算机视觉的智能分拣系统、工业机器人应用，提升自动化作业水平。在宿迁市打造无人机投递示范区，推进常熟城市级无人车配送示范项目建设。</w:t>
            </w:r>
          </w:p>
        </w:tc>
        <w:tc>
          <w:tcPr>
            <w:tcW w:w="2410" w:type="dxa"/>
            <w:tcBorders>
              <w:top w:val="single" w:sz="4" w:space="0" w:color="auto"/>
            </w:tcBorders>
            <w:vAlign w:val="center"/>
          </w:tcPr>
          <w:p w:rsidR="009354E8" w:rsidRPr="003A03EB" w:rsidRDefault="009354E8" w:rsidP="003A4552">
            <w:pPr>
              <w:spacing w:line="240" w:lineRule="exact"/>
              <w:rPr>
                <w:rFonts w:ascii="方正仿宋_GBK" w:eastAsia="方正仿宋_GBK" w:hAnsi="LinTimes" w:cs="LinTimes"/>
                <w:sz w:val="18"/>
                <w:szCs w:val="18"/>
              </w:rPr>
            </w:pPr>
            <w:r w:rsidRPr="003A03EB">
              <w:rPr>
                <w:rFonts w:ascii="方正仿宋_GBK" w:eastAsia="方正仿宋_GBK" w:hAnsi="LinTimes" w:cs="LinTimes"/>
                <w:sz w:val="18"/>
                <w:szCs w:val="18"/>
              </w:rPr>
              <w:t>日均5</w:t>
            </w:r>
            <w:r>
              <w:rPr>
                <w:rFonts w:ascii="方正仿宋_GBK" w:eastAsia="方正仿宋_GBK" w:hAnsi="LinTimes" w:cs="LinTimes"/>
                <w:sz w:val="18"/>
                <w:szCs w:val="18"/>
              </w:rPr>
              <w:t>万件以上处理中心自动化分拣设备全覆盖</w:t>
            </w:r>
          </w:p>
        </w:tc>
        <w:tc>
          <w:tcPr>
            <w:tcW w:w="1276" w:type="dxa"/>
            <w:tcBorders>
              <w:top w:val="single" w:sz="4" w:space="0" w:color="auto"/>
              <w:right w:val="single" w:sz="4" w:space="0" w:color="auto"/>
            </w:tcBorders>
            <w:vAlign w:val="center"/>
          </w:tcPr>
          <w:p w:rsidR="009354E8" w:rsidRPr="003A03EB" w:rsidRDefault="009354E8" w:rsidP="00531C9C">
            <w:pPr>
              <w:spacing w:line="240" w:lineRule="exact"/>
              <w:jc w:val="center"/>
              <w:rPr>
                <w:rFonts w:ascii="方正仿宋_GBK" w:eastAsia="方正仿宋_GBK" w:hAnsi="LinTimes" w:cs="LinTimes"/>
                <w:sz w:val="18"/>
                <w:szCs w:val="18"/>
              </w:rPr>
            </w:pPr>
            <w:r w:rsidRPr="003A03EB">
              <w:rPr>
                <w:rFonts w:ascii="方正仿宋_GBK" w:eastAsia="方正仿宋_GBK" w:hAnsi="LinTimes" w:cs="LinTimes" w:hint="eastAsia"/>
                <w:sz w:val="18"/>
                <w:szCs w:val="18"/>
              </w:rPr>
              <w:t>2025</w:t>
            </w:r>
            <w:r>
              <w:rPr>
                <w:rFonts w:ascii="方正仿宋_GBK" w:eastAsia="方正仿宋_GBK" w:hAnsi="LinTimes" w:cs="LinTimes" w:hint="eastAsia"/>
                <w:sz w:val="18"/>
                <w:szCs w:val="18"/>
              </w:rPr>
              <w:t>年底</w:t>
            </w:r>
          </w:p>
        </w:tc>
        <w:tc>
          <w:tcPr>
            <w:tcW w:w="2126" w:type="dxa"/>
            <w:tcBorders>
              <w:top w:val="single" w:sz="4" w:space="0" w:color="auto"/>
            </w:tcBorders>
          </w:tcPr>
          <w:p w:rsidR="009354E8" w:rsidRDefault="009354E8" w:rsidP="003A03EB">
            <w:pPr>
              <w:spacing w:line="240" w:lineRule="exact"/>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9354E8" w:rsidRPr="0093160F" w:rsidRDefault="009354E8" w:rsidP="003A03EB">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省</w:t>
            </w:r>
            <w:r>
              <w:rPr>
                <w:rFonts w:ascii="方正仿宋_GBK" w:eastAsia="方正仿宋_GBK" w:hAnsi="LinTimes" w:cs="LinTimes" w:hint="eastAsia"/>
                <w:sz w:val="18"/>
                <w:szCs w:val="18"/>
              </w:rPr>
              <w:t>邮政管理</w:t>
            </w:r>
            <w:r>
              <w:rPr>
                <w:rFonts w:ascii="方正仿宋_GBK" w:eastAsia="方正仿宋_GBK" w:hAnsi="LinTimes" w:cs="LinTimes"/>
                <w:sz w:val="18"/>
                <w:szCs w:val="18"/>
              </w:rPr>
              <w:t>局</w:t>
            </w:r>
          </w:p>
        </w:tc>
      </w:tr>
      <w:tr w:rsidR="006D00AD" w:rsidRPr="0093160F" w:rsidTr="001006D1">
        <w:trPr>
          <w:trHeight w:val="2836"/>
          <w:jc w:val="center"/>
        </w:trPr>
        <w:tc>
          <w:tcPr>
            <w:tcW w:w="1384" w:type="dxa"/>
            <w:tcBorders>
              <w:left w:val="single" w:sz="4" w:space="0" w:color="auto"/>
            </w:tcBorders>
            <w:vAlign w:val="center"/>
          </w:tcPr>
          <w:p w:rsidR="006D00AD" w:rsidRPr="0093160F" w:rsidRDefault="009354E8">
            <w:pPr>
              <w:rPr>
                <w:rFonts w:ascii="方正仿宋_GBK" w:eastAsia="方正仿宋_GBK" w:hAnsi="LinTimes" w:cs="LinTimes"/>
                <w:sz w:val="18"/>
                <w:szCs w:val="18"/>
              </w:rPr>
            </w:pPr>
            <w:r>
              <w:rPr>
                <w:rFonts w:ascii="方正仿宋_GBK" w:eastAsia="方正仿宋_GBK" w:hAnsi="LinTimes" w:cs="LinTimes" w:hint="eastAsia"/>
                <w:sz w:val="18"/>
                <w:szCs w:val="18"/>
              </w:rPr>
              <w:t>6</w:t>
            </w:r>
            <w:r w:rsidR="0057409F">
              <w:rPr>
                <w:rFonts w:ascii="方正仿宋_GBK" w:eastAsia="方正仿宋_GBK" w:hAnsi="LinTimes" w:cs="LinTimes" w:hint="eastAsia"/>
                <w:sz w:val="18"/>
                <w:szCs w:val="18"/>
              </w:rPr>
              <w:t>.</w:t>
            </w:r>
            <w:r w:rsidR="006D00AD" w:rsidRPr="0093160F">
              <w:rPr>
                <w:rFonts w:ascii="方正仿宋_GBK" w:eastAsia="方正仿宋_GBK" w:hAnsi="LinTimes" w:cs="LinTimes" w:hint="eastAsia"/>
                <w:sz w:val="18"/>
                <w:szCs w:val="18"/>
              </w:rPr>
              <w:t>提升供应链物流管理水平</w:t>
            </w:r>
          </w:p>
        </w:tc>
        <w:tc>
          <w:tcPr>
            <w:tcW w:w="4394" w:type="dxa"/>
            <w:tcBorders>
              <w:top w:val="single" w:sz="4" w:space="0" w:color="auto"/>
              <w:bottom w:val="single" w:sz="4" w:space="0" w:color="auto"/>
            </w:tcBorders>
            <w:vAlign w:val="center"/>
          </w:tcPr>
          <w:p w:rsidR="006D00AD" w:rsidRPr="0093160F" w:rsidRDefault="0057409F"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（11）</w:t>
            </w:r>
            <w:r w:rsidR="006D00AD" w:rsidRPr="0093160F">
              <w:rPr>
                <w:rFonts w:ascii="方正仿宋_GBK" w:eastAsia="方正仿宋_GBK" w:hAnsi="LinTimes" w:cs="LinTimes" w:hint="eastAsia"/>
                <w:sz w:val="18"/>
                <w:szCs w:val="18"/>
              </w:rPr>
              <w:t>依托重点商圈、</w:t>
            </w:r>
            <w:r w:rsidR="006D00AD">
              <w:rPr>
                <w:rFonts w:ascii="方正仿宋_GBK" w:eastAsia="方正仿宋_GBK" w:hAnsi="LinTimes" w:cs="LinTimes" w:hint="eastAsia"/>
                <w:sz w:val="18"/>
                <w:szCs w:val="18"/>
              </w:rPr>
              <w:t>一刻钟便民生活圈、</w:t>
            </w:r>
            <w:r w:rsidR="006D00AD" w:rsidRPr="0093160F">
              <w:rPr>
                <w:rFonts w:ascii="方正仿宋_GBK" w:eastAsia="方正仿宋_GBK" w:hAnsi="LinTimes" w:cs="LinTimes" w:hint="eastAsia"/>
                <w:sz w:val="18"/>
                <w:szCs w:val="18"/>
              </w:rPr>
              <w:t>跨境电商平台</w:t>
            </w:r>
            <w:r w:rsidR="00EC16A8">
              <w:rPr>
                <w:rFonts w:ascii="方正仿宋_GBK" w:eastAsia="方正仿宋_GBK" w:hAnsi="LinTimes" w:cs="LinTimes" w:hint="eastAsia"/>
                <w:sz w:val="18"/>
                <w:szCs w:val="18"/>
              </w:rPr>
              <w:t>等</w:t>
            </w:r>
            <w:r w:rsidR="006D00AD" w:rsidRPr="0093160F">
              <w:rPr>
                <w:rFonts w:ascii="方正仿宋_GBK" w:eastAsia="方正仿宋_GBK" w:hAnsi="LinTimes" w:cs="LinTimes" w:hint="eastAsia"/>
                <w:sz w:val="18"/>
                <w:szCs w:val="18"/>
              </w:rPr>
              <w:t>，推动物流企业与商贸流通企业共同打造一体化供应</w:t>
            </w:r>
            <w:proofErr w:type="gramStart"/>
            <w:r w:rsidR="006D00AD" w:rsidRPr="0093160F">
              <w:rPr>
                <w:rFonts w:ascii="方正仿宋_GBK" w:eastAsia="方正仿宋_GBK" w:hAnsi="LinTimes" w:cs="LinTimes" w:hint="eastAsia"/>
                <w:sz w:val="18"/>
                <w:szCs w:val="18"/>
              </w:rPr>
              <w:t>链服务</w:t>
            </w:r>
            <w:proofErr w:type="gramEnd"/>
            <w:r w:rsidR="006D00AD" w:rsidRPr="0093160F">
              <w:rPr>
                <w:rFonts w:ascii="方正仿宋_GBK" w:eastAsia="方正仿宋_GBK" w:hAnsi="LinTimes" w:cs="LinTimes" w:hint="eastAsia"/>
                <w:sz w:val="18"/>
                <w:szCs w:val="18"/>
              </w:rPr>
              <w:t>体系，强化集中采购、</w:t>
            </w:r>
            <w:proofErr w:type="gramStart"/>
            <w:r w:rsidR="006D00AD" w:rsidRPr="0093160F">
              <w:rPr>
                <w:rFonts w:ascii="方正仿宋_GBK" w:eastAsia="方正仿宋_GBK" w:hAnsi="LinTimes" w:cs="LinTimes" w:hint="eastAsia"/>
                <w:sz w:val="18"/>
                <w:szCs w:val="18"/>
              </w:rPr>
              <w:t>统仓</w:t>
            </w:r>
            <w:proofErr w:type="gramEnd"/>
            <w:r w:rsidR="006D00AD" w:rsidRPr="0093160F">
              <w:rPr>
                <w:rFonts w:ascii="方正仿宋_GBK" w:eastAsia="方正仿宋_GBK" w:hAnsi="LinTimes" w:cs="LinTimes" w:hint="eastAsia"/>
                <w:sz w:val="18"/>
                <w:szCs w:val="18"/>
              </w:rPr>
              <w:t>共配、邮政快递、保税通关、支付结汇等物流服务功能。引导传统商贸流通企业向供应</w:t>
            </w:r>
            <w:proofErr w:type="gramStart"/>
            <w:r w:rsidR="006D00AD" w:rsidRPr="0093160F">
              <w:rPr>
                <w:rFonts w:ascii="方正仿宋_GBK" w:eastAsia="方正仿宋_GBK" w:hAnsi="LinTimes" w:cs="LinTimes" w:hint="eastAsia"/>
                <w:sz w:val="18"/>
                <w:szCs w:val="18"/>
              </w:rPr>
              <w:t>链服务</w:t>
            </w:r>
            <w:proofErr w:type="gramEnd"/>
            <w:r w:rsidR="006D00AD" w:rsidRPr="0093160F">
              <w:rPr>
                <w:rFonts w:ascii="方正仿宋_GBK" w:eastAsia="方正仿宋_GBK" w:hAnsi="LinTimes" w:cs="LinTimes" w:hint="eastAsia"/>
                <w:sz w:val="18"/>
                <w:szCs w:val="18"/>
              </w:rPr>
              <w:t>企业转型，推进现代物流与新型末端商业模式融合，加快完善直达社区、村镇的共同配送物流网络，提升末端物流服务效率。</w:t>
            </w:r>
            <w:r w:rsidR="002F62ED" w:rsidRPr="002F62ED">
              <w:rPr>
                <w:rFonts w:ascii="方正仿宋_GBK" w:eastAsia="方正仿宋_GBK" w:hAnsi="LinTimes" w:cs="LinTimes" w:hint="eastAsia"/>
                <w:sz w:val="18"/>
                <w:szCs w:val="18"/>
              </w:rPr>
              <w:t>推进供应</w:t>
            </w:r>
            <w:proofErr w:type="gramStart"/>
            <w:r w:rsidR="002F62ED" w:rsidRPr="002F62ED">
              <w:rPr>
                <w:rFonts w:ascii="方正仿宋_GBK" w:eastAsia="方正仿宋_GBK" w:hAnsi="LinTimes" w:cs="LinTimes" w:hint="eastAsia"/>
                <w:sz w:val="18"/>
                <w:szCs w:val="18"/>
              </w:rPr>
              <w:t>链创新</w:t>
            </w:r>
            <w:proofErr w:type="gramEnd"/>
            <w:r w:rsidR="002F62ED" w:rsidRPr="002F62ED">
              <w:rPr>
                <w:rFonts w:ascii="方正仿宋_GBK" w:eastAsia="方正仿宋_GBK" w:hAnsi="LinTimes" w:cs="LinTimes" w:hint="eastAsia"/>
                <w:sz w:val="18"/>
                <w:szCs w:val="18"/>
              </w:rPr>
              <w:t>与应用试点，出</w:t>
            </w:r>
            <w:r w:rsidR="00EC16A8">
              <w:rPr>
                <w:rFonts w:ascii="方正仿宋_GBK" w:eastAsia="方正仿宋_GBK" w:hAnsi="LinTimes" w:cs="LinTimes" w:hint="eastAsia"/>
                <w:sz w:val="18"/>
                <w:szCs w:val="18"/>
              </w:rPr>
              <w:t>台支持供应</w:t>
            </w:r>
            <w:proofErr w:type="gramStart"/>
            <w:r w:rsidR="00EC16A8">
              <w:rPr>
                <w:rFonts w:ascii="方正仿宋_GBK" w:eastAsia="方正仿宋_GBK" w:hAnsi="LinTimes" w:cs="LinTimes" w:hint="eastAsia"/>
                <w:sz w:val="18"/>
                <w:szCs w:val="18"/>
              </w:rPr>
              <w:t>链创新</w:t>
            </w:r>
            <w:proofErr w:type="gramEnd"/>
            <w:r w:rsidR="00EC16A8">
              <w:rPr>
                <w:rFonts w:ascii="方正仿宋_GBK" w:eastAsia="方正仿宋_GBK" w:hAnsi="LinTimes" w:cs="LinTimes" w:hint="eastAsia"/>
                <w:sz w:val="18"/>
                <w:szCs w:val="18"/>
              </w:rPr>
              <w:t>发展的政策措施，优化公共服务，营造良好环境，</w:t>
            </w:r>
            <w:r w:rsidR="002F62ED" w:rsidRPr="002F62ED">
              <w:rPr>
                <w:rFonts w:ascii="方正仿宋_GBK" w:eastAsia="方正仿宋_GBK" w:hAnsi="LinTimes" w:cs="LinTimes" w:hint="eastAsia"/>
                <w:sz w:val="18"/>
                <w:szCs w:val="18"/>
              </w:rPr>
              <w:t>完善产业供应链体系，探索跨部门、跨区域的供应</w:t>
            </w:r>
            <w:proofErr w:type="gramStart"/>
            <w:r w:rsidR="002F62ED" w:rsidRPr="002F62ED">
              <w:rPr>
                <w:rFonts w:ascii="方正仿宋_GBK" w:eastAsia="方正仿宋_GBK" w:hAnsi="LinTimes" w:cs="LinTimes" w:hint="eastAsia"/>
                <w:sz w:val="18"/>
                <w:szCs w:val="18"/>
              </w:rPr>
              <w:t>链治理</w:t>
            </w:r>
            <w:proofErr w:type="gramEnd"/>
            <w:r w:rsidR="002F62ED" w:rsidRPr="002F62ED">
              <w:rPr>
                <w:rFonts w:ascii="方正仿宋_GBK" w:eastAsia="方正仿宋_GBK" w:hAnsi="LinTimes" w:cs="LinTimes" w:hint="eastAsia"/>
                <w:sz w:val="18"/>
                <w:szCs w:val="18"/>
              </w:rPr>
              <w:t>新模式。</w:t>
            </w:r>
          </w:p>
        </w:tc>
        <w:tc>
          <w:tcPr>
            <w:tcW w:w="2410" w:type="dxa"/>
            <w:tcBorders>
              <w:top w:val="single" w:sz="4" w:space="0" w:color="auto"/>
            </w:tcBorders>
            <w:vAlign w:val="center"/>
          </w:tcPr>
          <w:p w:rsidR="006D00AD" w:rsidRPr="0093160F" w:rsidRDefault="006D00AD" w:rsidP="003A4552">
            <w:pPr>
              <w:spacing w:line="240" w:lineRule="exact"/>
              <w:rPr>
                <w:rFonts w:ascii="方正仿宋_GBK" w:eastAsia="方正仿宋_GBK" w:hAnsi="LinTimes" w:cs="LinTimes"/>
                <w:sz w:val="18"/>
                <w:szCs w:val="18"/>
              </w:rPr>
            </w:pPr>
            <w:r w:rsidRPr="009E0019">
              <w:rPr>
                <w:rFonts w:ascii="方正仿宋_GBK" w:eastAsia="方正仿宋_GBK" w:hAnsi="LinTimes" w:cs="LinTimes" w:hint="eastAsia"/>
                <w:sz w:val="18"/>
                <w:szCs w:val="18"/>
              </w:rPr>
              <w:t>构建和优化产业协同平台，提升产业集成和协同水平，带动上下游企业形成完整高效、节能环保的产业供应链，推动企业降本增效、绿色发展和产业转型升级。</w:t>
            </w:r>
          </w:p>
        </w:tc>
        <w:tc>
          <w:tcPr>
            <w:tcW w:w="1276" w:type="dxa"/>
            <w:tcBorders>
              <w:top w:val="single" w:sz="4" w:space="0" w:color="auto"/>
              <w:right w:val="single" w:sz="4" w:space="0" w:color="auto"/>
            </w:tcBorders>
            <w:vAlign w:val="center"/>
          </w:tcPr>
          <w:p w:rsidR="006D00AD" w:rsidRPr="0093160F" w:rsidRDefault="006D00AD" w:rsidP="00531C9C">
            <w:pPr>
              <w:jc w:val="center"/>
              <w:rPr>
                <w:rFonts w:ascii="方正仿宋_GBK" w:eastAsia="方正仿宋_GBK" w:hAnsi="LinTimes" w:cs="LinTimes"/>
                <w:sz w:val="18"/>
                <w:szCs w:val="18"/>
              </w:rPr>
            </w:pPr>
            <w:r w:rsidRPr="0093160F">
              <w:rPr>
                <w:rFonts w:ascii="方正仿宋_GBK" w:eastAsia="方正仿宋_GBK" w:hAnsi="LinTimes" w:cs="LinTimes" w:hint="eastAsia"/>
                <w:sz w:val="18"/>
                <w:szCs w:val="18"/>
              </w:rPr>
              <w:t>2025年底</w:t>
            </w:r>
          </w:p>
        </w:tc>
        <w:tc>
          <w:tcPr>
            <w:tcW w:w="2126" w:type="dxa"/>
            <w:tcBorders>
              <w:top w:val="single" w:sz="4" w:space="0" w:color="auto"/>
            </w:tcBorders>
          </w:tcPr>
          <w:p w:rsidR="006D00AD" w:rsidRDefault="006D00AD">
            <w:pPr>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6D00AD" w:rsidRPr="0093160F" w:rsidRDefault="006D00AD">
            <w:pPr>
              <w:rPr>
                <w:rFonts w:ascii="方正仿宋_GBK" w:eastAsia="方正仿宋_GBK" w:hAnsi="LinTimes" w:cs="LinTimes"/>
                <w:sz w:val="18"/>
                <w:szCs w:val="18"/>
              </w:rPr>
            </w:pPr>
            <w:r>
              <w:rPr>
                <w:rFonts w:ascii="方正仿宋_GBK" w:eastAsia="方正仿宋_GBK" w:hAnsi="LinTimes" w:cs="LinTimes"/>
                <w:sz w:val="18"/>
                <w:szCs w:val="18"/>
              </w:rPr>
              <w:t>省</w:t>
            </w:r>
            <w:r w:rsidR="003875AB">
              <w:rPr>
                <w:rFonts w:ascii="方正仿宋_GBK" w:eastAsia="方正仿宋_GBK" w:hAnsi="LinTimes" w:cs="LinTimes" w:hint="eastAsia"/>
                <w:sz w:val="18"/>
                <w:szCs w:val="18"/>
              </w:rPr>
              <w:t>发展改革</w:t>
            </w:r>
            <w:r>
              <w:rPr>
                <w:rFonts w:ascii="方正仿宋_GBK" w:eastAsia="方正仿宋_GBK" w:hAnsi="LinTimes" w:cs="LinTimes"/>
                <w:sz w:val="18"/>
                <w:szCs w:val="18"/>
              </w:rPr>
              <w:t>委、省商务厅</w:t>
            </w:r>
          </w:p>
        </w:tc>
      </w:tr>
      <w:tr w:rsidR="006D00AD" w:rsidRPr="0093160F" w:rsidTr="001006D1">
        <w:trPr>
          <w:trHeight w:val="3098"/>
          <w:jc w:val="center"/>
        </w:trPr>
        <w:tc>
          <w:tcPr>
            <w:tcW w:w="1384" w:type="dxa"/>
            <w:tcBorders>
              <w:left w:val="single" w:sz="4" w:space="0" w:color="auto"/>
            </w:tcBorders>
            <w:vAlign w:val="center"/>
          </w:tcPr>
          <w:p w:rsidR="006D00AD" w:rsidRPr="0093160F" w:rsidRDefault="009354E8">
            <w:pPr>
              <w:rPr>
                <w:rFonts w:ascii="方正仿宋_GBK" w:eastAsia="方正仿宋_GBK" w:hAnsi="LinTimes" w:cs="LinTimes"/>
                <w:sz w:val="18"/>
                <w:szCs w:val="18"/>
              </w:rPr>
            </w:pPr>
            <w:r>
              <w:rPr>
                <w:rFonts w:ascii="方正仿宋_GBK" w:eastAsia="方正仿宋_GBK" w:hAnsi="LinTimes" w:cs="LinTimes" w:hint="eastAsia"/>
                <w:sz w:val="18"/>
                <w:szCs w:val="18"/>
              </w:rPr>
              <w:lastRenderedPageBreak/>
              <w:t>7</w:t>
            </w:r>
            <w:r w:rsidR="0057409F">
              <w:rPr>
                <w:rFonts w:ascii="方正仿宋_GBK" w:eastAsia="方正仿宋_GBK" w:hAnsi="LinTimes" w:cs="LinTimes" w:hint="eastAsia"/>
                <w:sz w:val="18"/>
                <w:szCs w:val="18"/>
              </w:rPr>
              <w:t>.</w:t>
            </w:r>
            <w:r w:rsidR="006D00AD" w:rsidRPr="0093160F">
              <w:rPr>
                <w:rFonts w:ascii="方正仿宋_GBK" w:eastAsia="方正仿宋_GBK" w:hAnsi="LinTimes" w:cs="LinTimes" w:hint="eastAsia"/>
                <w:sz w:val="18"/>
                <w:szCs w:val="18"/>
              </w:rPr>
              <w:t>加快推进冷链物流发展</w:t>
            </w:r>
          </w:p>
        </w:tc>
        <w:tc>
          <w:tcPr>
            <w:tcW w:w="4394" w:type="dxa"/>
            <w:tcBorders>
              <w:top w:val="single" w:sz="4" w:space="0" w:color="auto"/>
              <w:bottom w:val="single" w:sz="4" w:space="0" w:color="auto"/>
            </w:tcBorders>
            <w:vAlign w:val="center"/>
          </w:tcPr>
          <w:p w:rsidR="006D00AD" w:rsidRPr="0093160F" w:rsidRDefault="0057409F"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（12）</w:t>
            </w:r>
            <w:r w:rsidR="006D00AD" w:rsidRPr="0093160F">
              <w:rPr>
                <w:rFonts w:ascii="方正仿宋_GBK" w:eastAsia="方正仿宋_GBK" w:hAnsi="LinTimes" w:cs="LinTimes" w:hint="eastAsia"/>
                <w:sz w:val="18"/>
                <w:szCs w:val="18"/>
              </w:rPr>
              <w:t>依托省内重点农产品产销地、集散地，分层次完善各类专业冷库设施布局，重点选择运营良好、需求旺盛、布局集中、条件成熟的冷链物流设施群，布局建设一批骨干冷链物流基地。推进大型商贸流通企业、电商快递供应</w:t>
            </w:r>
            <w:proofErr w:type="gramStart"/>
            <w:r w:rsidR="006D00AD" w:rsidRPr="0093160F">
              <w:rPr>
                <w:rFonts w:ascii="方正仿宋_GBK" w:eastAsia="方正仿宋_GBK" w:hAnsi="LinTimes" w:cs="LinTimes" w:hint="eastAsia"/>
                <w:sz w:val="18"/>
                <w:szCs w:val="18"/>
              </w:rPr>
              <w:t>链网络</w:t>
            </w:r>
            <w:proofErr w:type="gramEnd"/>
            <w:r w:rsidR="006D00AD" w:rsidRPr="0093160F">
              <w:rPr>
                <w:rFonts w:ascii="方正仿宋_GBK" w:eastAsia="方正仿宋_GBK" w:hAnsi="LinTimes" w:cs="LinTimes" w:hint="eastAsia"/>
                <w:sz w:val="18"/>
                <w:szCs w:val="18"/>
              </w:rPr>
              <w:t>下沉乡村，布局建设冷链物流产地仓、田头小型仓储保鲜冷链设施、产地低温直销配送中心。推广应用冷藏集装箱、冷藏车、低温物流箱、移动冷库等标准化设备，改善前端和末端冷链设施装备条件，提升城乡冷链服务网络覆盖水平。</w:t>
            </w:r>
            <w:r w:rsidR="006D00AD" w:rsidRPr="000B34C7">
              <w:rPr>
                <w:rFonts w:ascii="方正仿宋_GBK" w:eastAsia="方正仿宋_GBK" w:hAnsi="LinTimes" w:cs="LinTimes" w:hint="eastAsia"/>
                <w:sz w:val="18"/>
                <w:szCs w:val="18"/>
              </w:rPr>
              <w:t>鼓励农产品批发市场建设改造冷冻冷藏仓储设施，推广应用移动冷库、恒温冷藏车</w:t>
            </w:r>
            <w:r w:rsidR="006D00AD" w:rsidRPr="000B34C7">
              <w:rPr>
                <w:rFonts w:ascii="方正仿宋_GBK" w:eastAsia="方正仿宋_GBK" w:hAnsi="LinTimes" w:cs="LinTimes"/>
                <w:sz w:val="18"/>
                <w:szCs w:val="18"/>
              </w:rPr>
              <w:t>，</w:t>
            </w:r>
            <w:r w:rsidR="006D00AD" w:rsidRPr="000B34C7">
              <w:rPr>
                <w:rFonts w:ascii="方正仿宋_GBK" w:eastAsia="方正仿宋_GBK" w:hAnsi="LinTimes" w:cs="LinTimes" w:hint="eastAsia"/>
                <w:sz w:val="18"/>
                <w:szCs w:val="18"/>
              </w:rPr>
              <w:t>冷藏箱等新型冷链设备，鼓励采用</w:t>
            </w:r>
            <w:proofErr w:type="gramStart"/>
            <w:r w:rsidR="006D00AD" w:rsidRPr="000B34C7">
              <w:rPr>
                <w:rFonts w:ascii="方正仿宋_GBK" w:eastAsia="方正仿宋_GBK" w:hAnsi="LinTimes" w:cs="LinTimes" w:hint="eastAsia"/>
                <w:sz w:val="18"/>
                <w:szCs w:val="18"/>
              </w:rPr>
              <w:t>统仓</w:t>
            </w:r>
            <w:proofErr w:type="gramEnd"/>
            <w:r w:rsidR="006D00AD" w:rsidRPr="000B34C7">
              <w:rPr>
                <w:rFonts w:ascii="方正仿宋_GBK" w:eastAsia="方正仿宋_GBK" w:hAnsi="LinTimes" w:cs="LinTimes" w:hint="eastAsia"/>
                <w:sz w:val="18"/>
                <w:szCs w:val="18"/>
              </w:rPr>
              <w:t>共配、集采集配等方式，提升农产品冷链运输效率。</w:t>
            </w:r>
          </w:p>
        </w:tc>
        <w:tc>
          <w:tcPr>
            <w:tcW w:w="2410" w:type="dxa"/>
            <w:tcBorders>
              <w:top w:val="single" w:sz="4" w:space="0" w:color="auto"/>
            </w:tcBorders>
            <w:vAlign w:val="center"/>
          </w:tcPr>
          <w:p w:rsidR="006D00AD" w:rsidRPr="0093160F" w:rsidRDefault="006D00AD" w:rsidP="003A4552">
            <w:pPr>
              <w:spacing w:line="240" w:lineRule="exact"/>
              <w:rPr>
                <w:rFonts w:ascii="方正仿宋_GBK" w:eastAsia="方正仿宋_GBK" w:hAnsi="LinTimes" w:cs="LinTimes"/>
                <w:sz w:val="18"/>
                <w:szCs w:val="18"/>
              </w:rPr>
            </w:pPr>
            <w:r w:rsidRPr="0093160F">
              <w:rPr>
                <w:rFonts w:ascii="方正仿宋_GBK" w:eastAsia="方正仿宋_GBK" w:hAnsi="LinTimes" w:cs="LinTimes" w:hint="eastAsia"/>
                <w:sz w:val="18"/>
                <w:szCs w:val="18"/>
              </w:rPr>
              <w:t>创建</w:t>
            </w:r>
            <w:r w:rsidR="00E67980">
              <w:rPr>
                <w:rFonts w:ascii="方正仿宋_GBK" w:eastAsia="方正仿宋_GBK" w:hAnsi="LinTimes" w:cs="LinTimes" w:hint="eastAsia"/>
                <w:sz w:val="18"/>
                <w:szCs w:val="18"/>
              </w:rPr>
              <w:t>3-</w:t>
            </w:r>
            <w:r w:rsidRPr="0093160F">
              <w:rPr>
                <w:rFonts w:ascii="方正仿宋_GBK" w:eastAsia="方正仿宋_GBK" w:hAnsi="LinTimes" w:cs="LinTimes" w:hint="eastAsia"/>
                <w:sz w:val="18"/>
                <w:szCs w:val="18"/>
              </w:rPr>
              <w:t>5</w:t>
            </w:r>
            <w:r>
              <w:rPr>
                <w:rFonts w:ascii="方正仿宋_GBK" w:eastAsia="方正仿宋_GBK" w:hAnsi="LinTimes" w:cs="LinTimes" w:hint="eastAsia"/>
                <w:sz w:val="18"/>
                <w:szCs w:val="18"/>
              </w:rPr>
              <w:t>家国家骨干冷链物流基地</w:t>
            </w:r>
          </w:p>
        </w:tc>
        <w:tc>
          <w:tcPr>
            <w:tcW w:w="1276" w:type="dxa"/>
            <w:tcBorders>
              <w:top w:val="single" w:sz="4" w:space="0" w:color="auto"/>
              <w:right w:val="single" w:sz="4" w:space="0" w:color="auto"/>
            </w:tcBorders>
            <w:vAlign w:val="center"/>
          </w:tcPr>
          <w:p w:rsidR="006D00AD" w:rsidRPr="0093160F" w:rsidRDefault="006D00AD" w:rsidP="00531C9C">
            <w:pPr>
              <w:jc w:val="center"/>
              <w:rPr>
                <w:rFonts w:ascii="方正仿宋_GBK" w:eastAsia="方正仿宋_GBK" w:hAnsi="LinTimes" w:cs="LinTimes"/>
                <w:sz w:val="18"/>
                <w:szCs w:val="18"/>
              </w:rPr>
            </w:pPr>
            <w:r w:rsidRPr="0093160F">
              <w:rPr>
                <w:rFonts w:ascii="方正仿宋_GBK" w:eastAsia="方正仿宋_GBK" w:hAnsi="LinTimes" w:cs="LinTimes" w:hint="eastAsia"/>
                <w:sz w:val="18"/>
                <w:szCs w:val="18"/>
              </w:rPr>
              <w:t>2025年底</w:t>
            </w:r>
          </w:p>
        </w:tc>
        <w:tc>
          <w:tcPr>
            <w:tcW w:w="2126" w:type="dxa"/>
            <w:tcBorders>
              <w:top w:val="single" w:sz="4" w:space="0" w:color="auto"/>
            </w:tcBorders>
          </w:tcPr>
          <w:p w:rsidR="006D00AD" w:rsidRDefault="006D00AD">
            <w:pPr>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6D00AD" w:rsidRPr="0093160F" w:rsidRDefault="006D00AD">
            <w:pPr>
              <w:rPr>
                <w:rFonts w:ascii="方正仿宋_GBK" w:eastAsia="方正仿宋_GBK" w:hAnsi="LinTimes" w:cs="LinTimes"/>
                <w:sz w:val="18"/>
                <w:szCs w:val="18"/>
              </w:rPr>
            </w:pPr>
            <w:r w:rsidRPr="004E438D">
              <w:rPr>
                <w:rFonts w:ascii="方正仿宋_GBK" w:eastAsia="方正仿宋_GBK" w:hAnsi="LinTimes" w:cs="LinTimes"/>
                <w:sz w:val="18"/>
                <w:szCs w:val="18"/>
              </w:rPr>
              <w:t>省</w:t>
            </w:r>
            <w:r w:rsidR="00DD6F98" w:rsidRPr="004E438D">
              <w:rPr>
                <w:rFonts w:ascii="方正仿宋_GBK" w:eastAsia="方正仿宋_GBK" w:hAnsi="LinTimes" w:cs="LinTimes" w:hint="eastAsia"/>
                <w:sz w:val="18"/>
                <w:szCs w:val="18"/>
              </w:rPr>
              <w:t>发展改革</w:t>
            </w:r>
            <w:r w:rsidRPr="004E438D">
              <w:rPr>
                <w:rFonts w:ascii="方正仿宋_GBK" w:eastAsia="方正仿宋_GBK" w:hAnsi="LinTimes" w:cs="LinTimes"/>
                <w:sz w:val="18"/>
                <w:szCs w:val="18"/>
              </w:rPr>
              <w:t>委</w:t>
            </w:r>
            <w:r w:rsidR="00DD6F98" w:rsidRPr="004E438D">
              <w:rPr>
                <w:rFonts w:ascii="方正仿宋_GBK" w:eastAsia="方正仿宋_GBK" w:hAnsi="LinTimes" w:cs="LinTimes" w:hint="eastAsia"/>
                <w:sz w:val="18"/>
                <w:szCs w:val="18"/>
              </w:rPr>
              <w:t>、</w:t>
            </w:r>
            <w:r w:rsidRPr="004E438D">
              <w:rPr>
                <w:rFonts w:ascii="方正仿宋_GBK" w:eastAsia="方正仿宋_GBK" w:hAnsi="LinTimes" w:cs="LinTimes"/>
                <w:sz w:val="18"/>
                <w:szCs w:val="18"/>
              </w:rPr>
              <w:t>省商务厅</w:t>
            </w:r>
            <w:r w:rsidR="00E67980" w:rsidRPr="004E438D">
              <w:rPr>
                <w:rFonts w:ascii="方正仿宋_GBK" w:eastAsia="方正仿宋_GBK" w:hAnsi="LinTimes" w:cs="LinTimes"/>
                <w:sz w:val="18"/>
                <w:szCs w:val="18"/>
              </w:rPr>
              <w:t>、省农业农村厅、省供销合作总社</w:t>
            </w:r>
          </w:p>
        </w:tc>
      </w:tr>
      <w:tr w:rsidR="009354E8" w:rsidRPr="003A03EB" w:rsidTr="0020388C">
        <w:trPr>
          <w:trHeight w:val="1115"/>
          <w:jc w:val="center"/>
        </w:trPr>
        <w:tc>
          <w:tcPr>
            <w:tcW w:w="1384" w:type="dxa"/>
            <w:vMerge w:val="restart"/>
            <w:tcBorders>
              <w:left w:val="single" w:sz="4" w:space="0" w:color="auto"/>
            </w:tcBorders>
            <w:vAlign w:val="center"/>
          </w:tcPr>
          <w:p w:rsidR="009354E8" w:rsidRPr="0093160F" w:rsidRDefault="009354E8" w:rsidP="009354E8">
            <w:pPr>
              <w:rPr>
                <w:rFonts w:ascii="方正仿宋_GBK" w:eastAsia="方正仿宋_GBK" w:hAnsi="LinTimes" w:cs="LinTimes"/>
                <w:sz w:val="18"/>
                <w:szCs w:val="18"/>
              </w:rPr>
            </w:pPr>
            <w:r>
              <w:rPr>
                <w:rFonts w:ascii="方正仿宋_GBK" w:eastAsia="方正仿宋_GBK" w:hAnsi="LinTimes" w:cs="LinTimes" w:hint="eastAsia"/>
                <w:sz w:val="18"/>
                <w:szCs w:val="18"/>
              </w:rPr>
              <w:t>8.</w:t>
            </w:r>
            <w:r w:rsidRPr="0093160F">
              <w:rPr>
                <w:rFonts w:ascii="方正仿宋_GBK" w:eastAsia="方正仿宋_GBK" w:hAnsi="LinTimes" w:cs="LinTimes" w:hint="eastAsia"/>
                <w:sz w:val="18"/>
                <w:szCs w:val="18"/>
              </w:rPr>
              <w:t>健全绿色物流体系</w:t>
            </w:r>
          </w:p>
        </w:tc>
        <w:tc>
          <w:tcPr>
            <w:tcW w:w="4394" w:type="dxa"/>
            <w:vMerge w:val="restart"/>
            <w:tcBorders>
              <w:top w:val="single" w:sz="4" w:space="0" w:color="auto"/>
            </w:tcBorders>
            <w:vAlign w:val="center"/>
          </w:tcPr>
          <w:p w:rsidR="009354E8" w:rsidRPr="003A03EB" w:rsidRDefault="009354E8"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（13）</w:t>
            </w:r>
            <w:r>
              <w:rPr>
                <w:rFonts w:ascii="方正仿宋_GBK" w:eastAsia="方正仿宋_GBK" w:hAnsi="LinTimes" w:cs="LinTimes"/>
                <w:sz w:val="18"/>
                <w:szCs w:val="18"/>
              </w:rPr>
              <w:t>推进包装绿色采购，</w:t>
            </w:r>
            <w:r w:rsidRPr="003A03EB">
              <w:rPr>
                <w:rFonts w:ascii="方正仿宋_GBK" w:eastAsia="方正仿宋_GBK" w:hAnsi="LinTimes" w:cs="LinTimes"/>
                <w:sz w:val="18"/>
                <w:szCs w:val="18"/>
              </w:rPr>
              <w:t>提升经过快递包装绿色产品认证的包装使用比例。</w:t>
            </w:r>
            <w:r w:rsidRPr="002F62ED">
              <w:rPr>
                <w:rFonts w:ascii="方正仿宋_GBK" w:eastAsia="方正仿宋_GBK" w:hAnsi="LinTimes" w:cs="LinTimes" w:hint="eastAsia"/>
                <w:sz w:val="18"/>
                <w:szCs w:val="18"/>
              </w:rPr>
              <w:t>推进邮政、快递塑料污染治理，</w:t>
            </w:r>
            <w:r w:rsidRPr="003A03EB">
              <w:rPr>
                <w:rFonts w:ascii="方正仿宋_GBK" w:eastAsia="方正仿宋_GBK" w:hAnsi="LinTimes" w:cs="LinTimes"/>
                <w:sz w:val="18"/>
                <w:szCs w:val="18"/>
              </w:rPr>
              <w:t>引导</w:t>
            </w:r>
            <w:r>
              <w:rPr>
                <w:rFonts w:ascii="方正仿宋_GBK" w:eastAsia="方正仿宋_GBK" w:hAnsi="LinTimes" w:cs="LinTimes" w:hint="eastAsia"/>
                <w:sz w:val="18"/>
                <w:szCs w:val="18"/>
              </w:rPr>
              <w:t>寄递</w:t>
            </w:r>
            <w:r>
              <w:rPr>
                <w:rFonts w:ascii="方正仿宋_GBK" w:eastAsia="方正仿宋_GBK" w:hAnsi="LinTimes" w:cs="LinTimes"/>
                <w:sz w:val="18"/>
                <w:szCs w:val="18"/>
              </w:rPr>
              <w:t>企业</w:t>
            </w:r>
            <w:r w:rsidRPr="003A03EB">
              <w:rPr>
                <w:rFonts w:ascii="方正仿宋_GBK" w:eastAsia="方正仿宋_GBK" w:hAnsi="LinTimes" w:cs="LinTimes"/>
                <w:sz w:val="18"/>
                <w:szCs w:val="18"/>
              </w:rPr>
              <w:t>使用合格包装产品，</w:t>
            </w:r>
            <w:r>
              <w:rPr>
                <w:rFonts w:ascii="方正仿宋_GBK" w:eastAsia="方正仿宋_GBK" w:hAnsi="LinTimes" w:cs="LinTimes" w:hint="eastAsia"/>
                <w:sz w:val="18"/>
                <w:szCs w:val="18"/>
              </w:rPr>
              <w:t>推动</w:t>
            </w:r>
            <w:r w:rsidRPr="003A03EB">
              <w:rPr>
                <w:rFonts w:ascii="方正仿宋_GBK" w:eastAsia="方正仿宋_GBK" w:hAnsi="LinTimes" w:cs="LinTimes"/>
                <w:sz w:val="18"/>
                <w:szCs w:val="18"/>
              </w:rPr>
              <w:t>电商快件不再二次包装。持续开展包装规范化建设，督促寄递企业严格落实快递封装操作要求，文明规范作业，减少随意包装，避免过度包装。推进包装循环应用，丰富回收方式和渠道，协同推动可循环包装应用的上下游循环链接。积极推广</w:t>
            </w:r>
            <w:r w:rsidRPr="003A03EB">
              <w:rPr>
                <w:rFonts w:ascii="方正仿宋_GBK" w:eastAsia="方正仿宋_GBK" w:hAnsi="LinTimes" w:cs="LinTimes"/>
                <w:sz w:val="18"/>
                <w:szCs w:val="18"/>
              </w:rPr>
              <w:t>“</w:t>
            </w:r>
            <w:r w:rsidRPr="003A03EB">
              <w:rPr>
                <w:rFonts w:ascii="方正仿宋_GBK" w:eastAsia="方正仿宋_GBK" w:hAnsi="LinTimes" w:cs="LinTimes"/>
                <w:sz w:val="18"/>
                <w:szCs w:val="18"/>
              </w:rPr>
              <w:t>共享快递盒</w:t>
            </w:r>
            <w:r w:rsidRPr="003A03EB">
              <w:rPr>
                <w:rFonts w:ascii="方正仿宋_GBK" w:eastAsia="方正仿宋_GBK" w:hAnsi="LinTimes" w:cs="LinTimes"/>
                <w:sz w:val="18"/>
                <w:szCs w:val="18"/>
              </w:rPr>
              <w:t>”</w:t>
            </w:r>
            <w:r w:rsidRPr="003A03EB">
              <w:rPr>
                <w:rFonts w:ascii="方正仿宋_GBK" w:eastAsia="方正仿宋_GBK" w:hAnsi="LinTimes" w:cs="LinTimes"/>
                <w:sz w:val="18"/>
                <w:szCs w:val="18"/>
              </w:rPr>
              <w:t>，提高使用率和回收率，推动新产品新模式的规模化应用。</w:t>
            </w:r>
          </w:p>
        </w:tc>
        <w:tc>
          <w:tcPr>
            <w:tcW w:w="2410" w:type="dxa"/>
            <w:tcBorders>
              <w:top w:val="single" w:sz="4" w:space="0" w:color="auto"/>
            </w:tcBorders>
            <w:vAlign w:val="center"/>
          </w:tcPr>
          <w:p w:rsidR="009354E8" w:rsidRPr="003A03EB" w:rsidRDefault="009354E8" w:rsidP="0026717F">
            <w:pPr>
              <w:spacing w:line="240" w:lineRule="exact"/>
              <w:rPr>
                <w:rFonts w:ascii="方正仿宋_GBK" w:eastAsia="方正仿宋_GBK" w:hAnsi="LinTimes" w:cs="LinTimes"/>
                <w:sz w:val="18"/>
                <w:szCs w:val="18"/>
              </w:rPr>
            </w:pPr>
            <w:r w:rsidRPr="003A03EB">
              <w:rPr>
                <w:rFonts w:ascii="方正仿宋_GBK" w:eastAsia="方正仿宋_GBK" w:hAnsi="LinTimes" w:cs="LinTimes"/>
                <w:sz w:val="18"/>
                <w:szCs w:val="18"/>
              </w:rPr>
              <w:t>全省邮政快递网点禁止使用不可降解</w:t>
            </w:r>
            <w:r>
              <w:rPr>
                <w:rFonts w:ascii="方正仿宋_GBK" w:eastAsia="方正仿宋_GBK" w:hAnsi="LinTimes" w:cs="LinTimes"/>
                <w:sz w:val="18"/>
                <w:szCs w:val="18"/>
              </w:rPr>
              <w:t>的塑料包装袋、一次性塑料编织袋，降低不可降解的塑料胶带使用量。</w:t>
            </w:r>
          </w:p>
        </w:tc>
        <w:tc>
          <w:tcPr>
            <w:tcW w:w="1276" w:type="dxa"/>
            <w:tcBorders>
              <w:top w:val="single" w:sz="4" w:space="0" w:color="auto"/>
              <w:right w:val="single" w:sz="4" w:space="0" w:color="auto"/>
            </w:tcBorders>
            <w:vAlign w:val="center"/>
          </w:tcPr>
          <w:p w:rsidR="009354E8" w:rsidRPr="003A03EB" w:rsidRDefault="009354E8" w:rsidP="0026717F">
            <w:pPr>
              <w:spacing w:line="240" w:lineRule="exact"/>
              <w:jc w:val="center"/>
              <w:rPr>
                <w:rFonts w:ascii="方正仿宋_GBK" w:eastAsia="方正仿宋_GBK" w:hAnsi="LinTimes" w:cs="LinTimes"/>
                <w:sz w:val="18"/>
                <w:szCs w:val="18"/>
              </w:rPr>
            </w:pPr>
            <w:r w:rsidRPr="003A03EB">
              <w:rPr>
                <w:rFonts w:ascii="方正仿宋_GBK" w:eastAsia="方正仿宋_GBK" w:hAnsi="LinTimes" w:cs="LinTimes" w:hint="eastAsia"/>
                <w:sz w:val="18"/>
                <w:szCs w:val="18"/>
              </w:rPr>
              <w:t>2022</w:t>
            </w:r>
            <w:r>
              <w:rPr>
                <w:rFonts w:ascii="方正仿宋_GBK" w:eastAsia="方正仿宋_GBK" w:hAnsi="LinTimes" w:cs="LinTimes" w:hint="eastAsia"/>
                <w:sz w:val="18"/>
                <w:szCs w:val="18"/>
              </w:rPr>
              <w:t>年底</w:t>
            </w:r>
          </w:p>
        </w:tc>
        <w:tc>
          <w:tcPr>
            <w:tcW w:w="2126" w:type="dxa"/>
            <w:vMerge w:val="restart"/>
            <w:tcBorders>
              <w:top w:val="single" w:sz="4" w:space="0" w:color="auto"/>
            </w:tcBorders>
          </w:tcPr>
          <w:p w:rsidR="009354E8" w:rsidRDefault="009354E8" w:rsidP="003A03EB">
            <w:pPr>
              <w:spacing w:line="240" w:lineRule="exact"/>
              <w:rPr>
                <w:rFonts w:ascii="方正仿宋_GBK" w:eastAsia="方正仿宋_GBK" w:hAnsi="LinTimes" w:cs="LinTimes"/>
                <w:sz w:val="18"/>
                <w:szCs w:val="18"/>
              </w:rPr>
            </w:pPr>
          </w:p>
        </w:tc>
        <w:tc>
          <w:tcPr>
            <w:tcW w:w="2126" w:type="dxa"/>
            <w:vMerge w:val="restart"/>
            <w:tcBorders>
              <w:top w:val="single" w:sz="4" w:space="0" w:color="auto"/>
              <w:right w:val="single" w:sz="4" w:space="0" w:color="auto"/>
            </w:tcBorders>
            <w:vAlign w:val="center"/>
          </w:tcPr>
          <w:p w:rsidR="009354E8" w:rsidRPr="0093160F" w:rsidRDefault="009354E8" w:rsidP="003A03EB">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省</w:t>
            </w:r>
            <w:r>
              <w:rPr>
                <w:rFonts w:ascii="方正仿宋_GBK" w:eastAsia="方正仿宋_GBK" w:hAnsi="LinTimes" w:cs="LinTimes" w:hint="eastAsia"/>
                <w:sz w:val="18"/>
                <w:szCs w:val="18"/>
              </w:rPr>
              <w:t>邮政管理</w:t>
            </w:r>
            <w:r>
              <w:rPr>
                <w:rFonts w:ascii="方正仿宋_GBK" w:eastAsia="方正仿宋_GBK" w:hAnsi="LinTimes" w:cs="LinTimes"/>
                <w:sz w:val="18"/>
                <w:szCs w:val="18"/>
              </w:rPr>
              <w:t>局</w:t>
            </w:r>
          </w:p>
        </w:tc>
      </w:tr>
      <w:tr w:rsidR="009354E8" w:rsidRPr="003A03EB" w:rsidTr="001006D1">
        <w:trPr>
          <w:trHeight w:val="907"/>
          <w:jc w:val="center"/>
        </w:trPr>
        <w:tc>
          <w:tcPr>
            <w:tcW w:w="1384" w:type="dxa"/>
            <w:vMerge/>
            <w:tcBorders>
              <w:left w:val="single" w:sz="4" w:space="0" w:color="auto"/>
            </w:tcBorders>
            <w:vAlign w:val="center"/>
          </w:tcPr>
          <w:p w:rsidR="009354E8" w:rsidRPr="0093160F" w:rsidRDefault="009354E8" w:rsidP="003A03EB">
            <w:pPr>
              <w:spacing w:line="240" w:lineRule="exact"/>
              <w:rPr>
                <w:rFonts w:ascii="方正仿宋_GBK" w:eastAsia="方正仿宋_GBK" w:hAnsi="LinTimes" w:cs="LinTimes"/>
                <w:sz w:val="18"/>
                <w:szCs w:val="18"/>
              </w:rPr>
            </w:pPr>
          </w:p>
        </w:tc>
        <w:tc>
          <w:tcPr>
            <w:tcW w:w="4394" w:type="dxa"/>
            <w:vMerge/>
            <w:tcBorders>
              <w:bottom w:val="single" w:sz="4" w:space="0" w:color="auto"/>
            </w:tcBorders>
            <w:vAlign w:val="center"/>
          </w:tcPr>
          <w:p w:rsidR="009354E8" w:rsidRDefault="009354E8" w:rsidP="001006D1">
            <w:pPr>
              <w:spacing w:line="240" w:lineRule="exact"/>
              <w:rPr>
                <w:rFonts w:ascii="方正仿宋_GBK" w:eastAsia="方正仿宋_GBK" w:hAnsi="LinTimes" w:cs="LinTimes"/>
                <w:sz w:val="18"/>
                <w:szCs w:val="18"/>
              </w:rPr>
            </w:pPr>
          </w:p>
        </w:tc>
        <w:tc>
          <w:tcPr>
            <w:tcW w:w="2410" w:type="dxa"/>
            <w:tcBorders>
              <w:top w:val="single" w:sz="4" w:space="0" w:color="auto"/>
            </w:tcBorders>
            <w:vAlign w:val="center"/>
          </w:tcPr>
          <w:p w:rsidR="009354E8" w:rsidRPr="003A03EB" w:rsidRDefault="009354E8" w:rsidP="0026717F">
            <w:pPr>
              <w:spacing w:line="240" w:lineRule="exact"/>
              <w:rPr>
                <w:rFonts w:ascii="方正仿宋_GBK" w:eastAsia="方正仿宋_GBK" w:hAnsi="LinTimes" w:cs="LinTimes"/>
                <w:sz w:val="18"/>
                <w:szCs w:val="18"/>
              </w:rPr>
            </w:pPr>
            <w:r w:rsidRPr="003A03EB">
              <w:rPr>
                <w:rFonts w:ascii="方正仿宋_GBK" w:eastAsia="方正仿宋_GBK" w:hAnsi="LinTimes" w:cs="LinTimes"/>
                <w:sz w:val="18"/>
                <w:szCs w:val="18"/>
              </w:rPr>
              <w:t>全省</w:t>
            </w:r>
            <w:r>
              <w:rPr>
                <w:rFonts w:ascii="方正仿宋_GBK" w:eastAsia="方正仿宋_GBK" w:hAnsi="LinTimes" w:cs="LinTimes"/>
                <w:sz w:val="18"/>
                <w:szCs w:val="18"/>
              </w:rPr>
              <w:t>邮政快递网点禁止使用不可降解的塑料胶带</w:t>
            </w:r>
          </w:p>
        </w:tc>
        <w:tc>
          <w:tcPr>
            <w:tcW w:w="1276" w:type="dxa"/>
            <w:tcBorders>
              <w:top w:val="single" w:sz="4" w:space="0" w:color="auto"/>
              <w:right w:val="single" w:sz="4" w:space="0" w:color="auto"/>
            </w:tcBorders>
            <w:vAlign w:val="center"/>
          </w:tcPr>
          <w:p w:rsidR="009354E8" w:rsidRPr="003A03EB" w:rsidRDefault="009354E8" w:rsidP="00531C9C">
            <w:pPr>
              <w:spacing w:line="240" w:lineRule="exact"/>
              <w:jc w:val="center"/>
              <w:rPr>
                <w:rFonts w:ascii="方正仿宋_GBK" w:eastAsia="方正仿宋_GBK" w:hAnsi="LinTimes" w:cs="LinTimes"/>
                <w:sz w:val="18"/>
                <w:szCs w:val="18"/>
              </w:rPr>
            </w:pPr>
            <w:r w:rsidRPr="003A03EB">
              <w:rPr>
                <w:rFonts w:ascii="方正仿宋_GBK" w:eastAsia="方正仿宋_GBK" w:hAnsi="LinTimes" w:cs="LinTimes" w:hint="eastAsia"/>
                <w:sz w:val="18"/>
                <w:szCs w:val="18"/>
              </w:rPr>
              <w:t>2025</w:t>
            </w:r>
            <w:r>
              <w:rPr>
                <w:rFonts w:ascii="方正仿宋_GBK" w:eastAsia="方正仿宋_GBK" w:hAnsi="LinTimes" w:cs="LinTimes" w:hint="eastAsia"/>
                <w:sz w:val="18"/>
                <w:szCs w:val="18"/>
              </w:rPr>
              <w:t>年底</w:t>
            </w:r>
          </w:p>
        </w:tc>
        <w:tc>
          <w:tcPr>
            <w:tcW w:w="2126" w:type="dxa"/>
            <w:vMerge/>
          </w:tcPr>
          <w:p w:rsidR="009354E8" w:rsidRDefault="009354E8" w:rsidP="003A03EB">
            <w:pPr>
              <w:spacing w:line="240" w:lineRule="exact"/>
              <w:rPr>
                <w:rFonts w:ascii="方正仿宋_GBK" w:eastAsia="方正仿宋_GBK" w:hAnsi="LinTimes" w:cs="LinTimes"/>
                <w:sz w:val="18"/>
                <w:szCs w:val="18"/>
              </w:rPr>
            </w:pPr>
          </w:p>
        </w:tc>
        <w:tc>
          <w:tcPr>
            <w:tcW w:w="2126" w:type="dxa"/>
            <w:vMerge/>
            <w:tcBorders>
              <w:right w:val="single" w:sz="4" w:space="0" w:color="auto"/>
            </w:tcBorders>
            <w:vAlign w:val="center"/>
          </w:tcPr>
          <w:p w:rsidR="009354E8" w:rsidRDefault="009354E8" w:rsidP="003A03EB">
            <w:pPr>
              <w:spacing w:line="240" w:lineRule="exact"/>
              <w:rPr>
                <w:rFonts w:ascii="方正仿宋_GBK" w:eastAsia="方正仿宋_GBK" w:hAnsi="LinTimes" w:cs="LinTimes"/>
                <w:sz w:val="18"/>
                <w:szCs w:val="18"/>
              </w:rPr>
            </w:pPr>
          </w:p>
        </w:tc>
      </w:tr>
      <w:tr w:rsidR="009354E8" w:rsidRPr="003A03EB" w:rsidTr="001006D1">
        <w:trPr>
          <w:trHeight w:val="1255"/>
          <w:jc w:val="center"/>
        </w:trPr>
        <w:tc>
          <w:tcPr>
            <w:tcW w:w="1384" w:type="dxa"/>
            <w:vMerge/>
            <w:tcBorders>
              <w:left w:val="single" w:sz="4" w:space="0" w:color="auto"/>
            </w:tcBorders>
            <w:vAlign w:val="center"/>
          </w:tcPr>
          <w:p w:rsidR="009354E8" w:rsidRPr="0093160F" w:rsidRDefault="009354E8" w:rsidP="003A03EB">
            <w:pPr>
              <w:spacing w:line="240" w:lineRule="exact"/>
              <w:rPr>
                <w:rFonts w:ascii="方正仿宋_GBK" w:eastAsia="方正仿宋_GBK" w:hAnsi="LinTimes" w:cs="LinTimes"/>
                <w:sz w:val="18"/>
                <w:szCs w:val="18"/>
              </w:rPr>
            </w:pPr>
          </w:p>
        </w:tc>
        <w:tc>
          <w:tcPr>
            <w:tcW w:w="4394" w:type="dxa"/>
            <w:tcBorders>
              <w:top w:val="single" w:sz="4" w:space="0" w:color="auto"/>
              <w:bottom w:val="single" w:sz="4" w:space="0" w:color="auto"/>
            </w:tcBorders>
            <w:vAlign w:val="center"/>
          </w:tcPr>
          <w:p w:rsidR="009354E8" w:rsidRPr="003A03EB" w:rsidRDefault="009354E8"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（14）</w:t>
            </w:r>
            <w:r w:rsidRPr="003A03EB">
              <w:rPr>
                <w:rFonts w:ascii="方正仿宋_GBK" w:eastAsia="方正仿宋_GBK" w:hAnsi="LinTimes" w:cs="LinTimes"/>
                <w:sz w:val="18"/>
                <w:szCs w:val="18"/>
              </w:rPr>
              <w:t>推动寄递运输环节绿色发展，推广使用新能源或清洁能源车辆，加快淘汰高能耗、高排放装备。推进甩挂运输和多式联运等运输组织方式。引导优化寄递网络运输结构，采用绿色环保运输方式，提升铁路运输比重，探索发展水路运输。</w:t>
            </w:r>
          </w:p>
        </w:tc>
        <w:tc>
          <w:tcPr>
            <w:tcW w:w="2410" w:type="dxa"/>
            <w:tcBorders>
              <w:top w:val="single" w:sz="4" w:space="0" w:color="auto"/>
            </w:tcBorders>
            <w:vAlign w:val="center"/>
          </w:tcPr>
          <w:p w:rsidR="009354E8" w:rsidRPr="00867A19" w:rsidRDefault="009354E8" w:rsidP="00867A19">
            <w:pPr>
              <w:spacing w:line="240" w:lineRule="exact"/>
              <w:rPr>
                <w:rFonts w:ascii="方正仿宋_GBK" w:eastAsia="方正仿宋_GBK" w:hAnsi="LinTimes" w:cs="LinTimes"/>
                <w:sz w:val="18"/>
                <w:szCs w:val="18"/>
              </w:rPr>
            </w:pPr>
            <w:r w:rsidRPr="003A03EB">
              <w:rPr>
                <w:rFonts w:ascii="方正仿宋_GBK" w:eastAsia="方正仿宋_GBK" w:hAnsi="LinTimes" w:cs="LinTimes"/>
                <w:sz w:val="18"/>
                <w:szCs w:val="18"/>
              </w:rPr>
              <w:t>邮件快件非公路运输比例达到10%</w:t>
            </w:r>
          </w:p>
        </w:tc>
        <w:tc>
          <w:tcPr>
            <w:tcW w:w="1276" w:type="dxa"/>
            <w:tcBorders>
              <w:top w:val="single" w:sz="4" w:space="0" w:color="auto"/>
              <w:right w:val="single" w:sz="4" w:space="0" w:color="auto"/>
            </w:tcBorders>
            <w:vAlign w:val="center"/>
          </w:tcPr>
          <w:p w:rsidR="009354E8" w:rsidRPr="003A03EB" w:rsidRDefault="009354E8" w:rsidP="00531C9C">
            <w:pPr>
              <w:spacing w:line="240" w:lineRule="exact"/>
              <w:jc w:val="center"/>
              <w:rPr>
                <w:rFonts w:ascii="方正仿宋_GBK" w:eastAsia="方正仿宋_GBK" w:hAnsi="LinTimes" w:cs="LinTimes"/>
                <w:sz w:val="18"/>
                <w:szCs w:val="18"/>
              </w:rPr>
            </w:pPr>
            <w:r w:rsidRPr="003A03EB">
              <w:rPr>
                <w:rFonts w:ascii="方正仿宋_GBK" w:eastAsia="方正仿宋_GBK" w:hAnsi="LinTimes" w:cs="LinTimes" w:hint="eastAsia"/>
                <w:sz w:val="18"/>
                <w:szCs w:val="18"/>
              </w:rPr>
              <w:t>2025</w:t>
            </w:r>
            <w:r>
              <w:rPr>
                <w:rFonts w:ascii="方正仿宋_GBK" w:eastAsia="方正仿宋_GBK" w:hAnsi="LinTimes" w:cs="LinTimes" w:hint="eastAsia"/>
                <w:sz w:val="18"/>
                <w:szCs w:val="18"/>
              </w:rPr>
              <w:t>年底</w:t>
            </w:r>
          </w:p>
        </w:tc>
        <w:tc>
          <w:tcPr>
            <w:tcW w:w="2126" w:type="dxa"/>
            <w:tcBorders>
              <w:top w:val="single" w:sz="4" w:space="0" w:color="auto"/>
            </w:tcBorders>
          </w:tcPr>
          <w:p w:rsidR="009354E8" w:rsidRDefault="009354E8" w:rsidP="003A03EB">
            <w:pPr>
              <w:spacing w:line="240" w:lineRule="exact"/>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9354E8" w:rsidRPr="0093160F" w:rsidRDefault="009354E8" w:rsidP="003A03EB">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省</w:t>
            </w:r>
            <w:r>
              <w:rPr>
                <w:rFonts w:ascii="方正仿宋_GBK" w:eastAsia="方正仿宋_GBK" w:hAnsi="LinTimes" w:cs="LinTimes" w:hint="eastAsia"/>
                <w:sz w:val="18"/>
                <w:szCs w:val="18"/>
              </w:rPr>
              <w:t>邮政管理</w:t>
            </w:r>
            <w:r>
              <w:rPr>
                <w:rFonts w:ascii="方正仿宋_GBK" w:eastAsia="方正仿宋_GBK" w:hAnsi="LinTimes" w:cs="LinTimes"/>
                <w:sz w:val="18"/>
                <w:szCs w:val="18"/>
              </w:rPr>
              <w:t>局</w:t>
            </w:r>
          </w:p>
        </w:tc>
      </w:tr>
      <w:tr w:rsidR="009354E8" w:rsidRPr="003A03EB" w:rsidTr="001006D1">
        <w:trPr>
          <w:trHeight w:val="248"/>
          <w:jc w:val="center"/>
        </w:trPr>
        <w:tc>
          <w:tcPr>
            <w:tcW w:w="1384" w:type="dxa"/>
            <w:vMerge/>
            <w:tcBorders>
              <w:left w:val="single" w:sz="4" w:space="0" w:color="auto"/>
            </w:tcBorders>
            <w:vAlign w:val="center"/>
          </w:tcPr>
          <w:p w:rsidR="009354E8" w:rsidRPr="0093160F" w:rsidRDefault="009354E8" w:rsidP="003A03EB">
            <w:pPr>
              <w:spacing w:line="240" w:lineRule="exact"/>
              <w:rPr>
                <w:rFonts w:ascii="方正仿宋_GBK" w:eastAsia="方正仿宋_GBK" w:hAnsi="LinTimes" w:cs="LinTimes"/>
                <w:sz w:val="18"/>
                <w:szCs w:val="18"/>
              </w:rPr>
            </w:pPr>
          </w:p>
        </w:tc>
        <w:tc>
          <w:tcPr>
            <w:tcW w:w="4394" w:type="dxa"/>
            <w:tcBorders>
              <w:top w:val="single" w:sz="4" w:space="0" w:color="auto"/>
              <w:bottom w:val="single" w:sz="4" w:space="0" w:color="auto"/>
            </w:tcBorders>
            <w:vAlign w:val="center"/>
          </w:tcPr>
          <w:p w:rsidR="009354E8" w:rsidRPr="003A03EB" w:rsidRDefault="009354E8"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（15）</w:t>
            </w:r>
            <w:r w:rsidRPr="003A03EB">
              <w:rPr>
                <w:rFonts w:ascii="方正仿宋_GBK" w:eastAsia="方正仿宋_GBK" w:hAnsi="LinTimes" w:cs="LinTimes"/>
                <w:sz w:val="18"/>
                <w:szCs w:val="18"/>
              </w:rPr>
              <w:t>推进基础设施节能建设，注重土地、能源、水的节约利用，应用环保节能设备、技术和工艺，推动建设绿色快递产业示范园，建设一批绿色分拨中心、绿色网点。加大智能分拣设备、智能投递设施等推广应用，提升智能化和信息化作业能力，降低能耗水平。规范包装废弃物回收和处置，基本实现邮政、快递网点全部设置标准包装废弃物回收装置。</w:t>
            </w:r>
          </w:p>
        </w:tc>
        <w:tc>
          <w:tcPr>
            <w:tcW w:w="2410" w:type="dxa"/>
            <w:tcBorders>
              <w:top w:val="single" w:sz="4" w:space="0" w:color="auto"/>
            </w:tcBorders>
            <w:vAlign w:val="center"/>
          </w:tcPr>
          <w:p w:rsidR="009354E8" w:rsidRPr="003A03EB" w:rsidRDefault="009354E8" w:rsidP="00867A19">
            <w:pPr>
              <w:spacing w:line="240" w:lineRule="exact"/>
              <w:rPr>
                <w:rFonts w:ascii="方正仿宋_GBK" w:eastAsia="方正仿宋_GBK" w:hAnsi="LinTimes" w:cs="LinTimes"/>
                <w:sz w:val="18"/>
                <w:szCs w:val="18"/>
              </w:rPr>
            </w:pPr>
            <w:r w:rsidRPr="003A03EB">
              <w:rPr>
                <w:rFonts w:ascii="方正仿宋_GBK" w:eastAsia="方正仿宋_GBK" w:hAnsi="LinTimes" w:cs="LinTimes"/>
                <w:sz w:val="18"/>
                <w:szCs w:val="18"/>
              </w:rPr>
              <w:t>建设绿色网点100个，邮政快递网点标准包装废弃物回收装置设置率达到50%。</w:t>
            </w:r>
          </w:p>
        </w:tc>
        <w:tc>
          <w:tcPr>
            <w:tcW w:w="1276" w:type="dxa"/>
            <w:tcBorders>
              <w:top w:val="single" w:sz="4" w:space="0" w:color="auto"/>
              <w:right w:val="single" w:sz="4" w:space="0" w:color="auto"/>
            </w:tcBorders>
            <w:vAlign w:val="center"/>
          </w:tcPr>
          <w:p w:rsidR="009354E8" w:rsidRPr="003A03EB" w:rsidRDefault="009354E8" w:rsidP="00531C9C">
            <w:pPr>
              <w:spacing w:line="240" w:lineRule="exact"/>
              <w:jc w:val="center"/>
              <w:rPr>
                <w:rFonts w:ascii="方正仿宋_GBK" w:eastAsia="方正仿宋_GBK" w:hAnsi="LinTimes" w:cs="LinTimes"/>
                <w:sz w:val="18"/>
                <w:szCs w:val="18"/>
              </w:rPr>
            </w:pPr>
            <w:r w:rsidRPr="003A03EB">
              <w:rPr>
                <w:rFonts w:ascii="方正仿宋_GBK" w:eastAsia="方正仿宋_GBK" w:hAnsi="LinTimes" w:cs="LinTimes" w:hint="eastAsia"/>
                <w:sz w:val="18"/>
                <w:szCs w:val="18"/>
              </w:rPr>
              <w:t>2021</w:t>
            </w:r>
            <w:r>
              <w:rPr>
                <w:rFonts w:ascii="方正仿宋_GBK" w:eastAsia="方正仿宋_GBK" w:hAnsi="LinTimes" w:cs="LinTimes" w:hint="eastAsia"/>
                <w:sz w:val="18"/>
                <w:szCs w:val="18"/>
              </w:rPr>
              <w:t>年底</w:t>
            </w:r>
          </w:p>
        </w:tc>
        <w:tc>
          <w:tcPr>
            <w:tcW w:w="2126" w:type="dxa"/>
            <w:tcBorders>
              <w:top w:val="single" w:sz="4" w:space="0" w:color="auto"/>
            </w:tcBorders>
          </w:tcPr>
          <w:p w:rsidR="009354E8" w:rsidRDefault="009354E8" w:rsidP="003A03EB">
            <w:pPr>
              <w:spacing w:line="240" w:lineRule="exact"/>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9354E8" w:rsidRPr="0093160F" w:rsidRDefault="009354E8" w:rsidP="003A03EB">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省</w:t>
            </w:r>
            <w:r>
              <w:rPr>
                <w:rFonts w:ascii="方正仿宋_GBK" w:eastAsia="方正仿宋_GBK" w:hAnsi="LinTimes" w:cs="LinTimes" w:hint="eastAsia"/>
                <w:sz w:val="18"/>
                <w:szCs w:val="18"/>
              </w:rPr>
              <w:t>邮政管理</w:t>
            </w:r>
            <w:r>
              <w:rPr>
                <w:rFonts w:ascii="方正仿宋_GBK" w:eastAsia="方正仿宋_GBK" w:hAnsi="LinTimes" w:cs="LinTimes"/>
                <w:sz w:val="18"/>
                <w:szCs w:val="18"/>
              </w:rPr>
              <w:t>局</w:t>
            </w:r>
          </w:p>
        </w:tc>
      </w:tr>
      <w:tr w:rsidR="006D00AD" w:rsidRPr="0093160F" w:rsidTr="001006D1">
        <w:trPr>
          <w:trHeight w:val="463"/>
          <w:jc w:val="center"/>
        </w:trPr>
        <w:tc>
          <w:tcPr>
            <w:tcW w:w="1384" w:type="dxa"/>
            <w:tcBorders>
              <w:left w:val="single" w:sz="4" w:space="0" w:color="auto"/>
            </w:tcBorders>
            <w:vAlign w:val="center"/>
          </w:tcPr>
          <w:p w:rsidR="006D00AD" w:rsidRPr="0093160F" w:rsidRDefault="009354E8">
            <w:pPr>
              <w:rPr>
                <w:rFonts w:ascii="方正仿宋_GBK" w:eastAsia="方正仿宋_GBK" w:hAnsi="LinTimes" w:cs="LinTimes"/>
                <w:sz w:val="18"/>
                <w:szCs w:val="18"/>
              </w:rPr>
            </w:pPr>
            <w:r>
              <w:rPr>
                <w:rFonts w:ascii="方正仿宋_GBK" w:eastAsia="方正仿宋_GBK" w:hAnsi="LinTimes" w:cs="LinTimes" w:hint="eastAsia"/>
                <w:sz w:val="18"/>
                <w:szCs w:val="18"/>
              </w:rPr>
              <w:lastRenderedPageBreak/>
              <w:t>9</w:t>
            </w:r>
            <w:r w:rsidR="0057409F">
              <w:rPr>
                <w:rFonts w:ascii="方正仿宋_GBK" w:eastAsia="方正仿宋_GBK" w:hAnsi="LinTimes" w:cs="LinTimes" w:hint="eastAsia"/>
                <w:sz w:val="18"/>
                <w:szCs w:val="18"/>
              </w:rPr>
              <w:t>.</w:t>
            </w:r>
            <w:r w:rsidR="006D00AD" w:rsidRPr="0093160F">
              <w:rPr>
                <w:rFonts w:ascii="方正仿宋_GBK" w:eastAsia="方正仿宋_GBK" w:hAnsi="LinTimes" w:cs="LinTimes" w:hint="eastAsia"/>
                <w:sz w:val="18"/>
                <w:szCs w:val="18"/>
              </w:rPr>
              <w:t>保障国际物流畅通</w:t>
            </w:r>
          </w:p>
        </w:tc>
        <w:tc>
          <w:tcPr>
            <w:tcW w:w="4394" w:type="dxa"/>
            <w:tcBorders>
              <w:top w:val="single" w:sz="4" w:space="0" w:color="auto"/>
              <w:bottom w:val="single" w:sz="4" w:space="0" w:color="auto"/>
            </w:tcBorders>
            <w:vAlign w:val="center"/>
          </w:tcPr>
          <w:p w:rsidR="006D00AD" w:rsidRPr="0093160F" w:rsidRDefault="0057409F" w:rsidP="0057409F">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（16）</w:t>
            </w:r>
            <w:r w:rsidR="006D00AD" w:rsidRPr="0093160F">
              <w:rPr>
                <w:rFonts w:ascii="方正仿宋_GBK" w:eastAsia="方正仿宋_GBK" w:hAnsi="LinTimes" w:cs="LinTimes" w:hint="eastAsia"/>
                <w:sz w:val="18"/>
                <w:szCs w:val="18"/>
              </w:rPr>
              <w:t>引导和支持</w:t>
            </w:r>
            <w:r w:rsidR="0026717F">
              <w:rPr>
                <w:rFonts w:ascii="方正仿宋_GBK" w:eastAsia="方正仿宋_GBK" w:hAnsi="LinTimes" w:cs="LinTimes" w:hint="eastAsia"/>
                <w:sz w:val="18"/>
                <w:szCs w:val="18"/>
              </w:rPr>
              <w:t>商贸物流</w:t>
            </w:r>
            <w:r w:rsidR="006D00AD" w:rsidRPr="0093160F">
              <w:rPr>
                <w:rFonts w:ascii="方正仿宋_GBK" w:eastAsia="方正仿宋_GBK" w:hAnsi="LinTimes" w:cs="LinTimes" w:hint="eastAsia"/>
                <w:sz w:val="18"/>
                <w:szCs w:val="18"/>
              </w:rPr>
              <w:t>企业通过资本运作、业务合作等方式，围绕美国、欧盟、东盟等主销市场和“一带一路”沿线等新兴市场的港口、铁路和航空枢纽，布局一批配套服务功能完善的公共海外仓。推动</w:t>
            </w:r>
            <w:r w:rsidR="006D00AD" w:rsidRPr="0021200C">
              <w:rPr>
                <w:rFonts w:ascii="方正仿宋_GBK" w:eastAsia="方正仿宋_GBK" w:hAnsi="LinTimes" w:cs="LinTimes" w:hint="eastAsia"/>
                <w:sz w:val="18"/>
                <w:szCs w:val="18"/>
              </w:rPr>
              <w:t>江苏远洋等</w:t>
            </w:r>
            <w:r w:rsidR="006D00AD" w:rsidRPr="0093160F">
              <w:rPr>
                <w:rFonts w:ascii="方正仿宋_GBK" w:eastAsia="方正仿宋_GBK" w:hAnsi="LinTimes" w:cs="LinTimes" w:hint="eastAsia"/>
                <w:sz w:val="18"/>
                <w:szCs w:val="18"/>
              </w:rPr>
              <w:t>省级龙头企业牵头组建大型跨国物流集团，建设一批骨干海运企业、航空物流企业和中欧班列运营企业，提升我省物流企业在全球物流产业价值链中的地位和影响力。</w:t>
            </w:r>
            <w:r w:rsidR="006D00AD" w:rsidRPr="000B34C7">
              <w:rPr>
                <w:rFonts w:ascii="方正仿宋_GBK" w:eastAsia="方正仿宋_GBK" w:hAnsi="LinTimes" w:cs="LinTimes" w:hint="eastAsia"/>
                <w:sz w:val="18"/>
                <w:szCs w:val="18"/>
              </w:rPr>
              <w:t>充分发挥中欧班列作用，推进“班列+跨境电商、物流平台、产业园”等模式发展，依托中欧班列线路开展跨境贸易，搭建贸易促进平台，实现国际物流与</w:t>
            </w:r>
            <w:r w:rsidR="006D00AD">
              <w:rPr>
                <w:rFonts w:ascii="方正仿宋_GBK" w:eastAsia="方正仿宋_GBK" w:hAnsi="LinTimes" w:cs="LinTimes" w:hint="eastAsia"/>
                <w:sz w:val="18"/>
                <w:szCs w:val="18"/>
              </w:rPr>
              <w:t>进出口</w:t>
            </w:r>
            <w:r w:rsidR="006D00AD" w:rsidRPr="000B34C7">
              <w:rPr>
                <w:rFonts w:ascii="方正仿宋_GBK" w:eastAsia="方正仿宋_GBK" w:hAnsi="LinTimes" w:cs="LinTimes" w:hint="eastAsia"/>
                <w:sz w:val="18"/>
                <w:szCs w:val="18"/>
              </w:rPr>
              <w:t>贸易的融合发展。</w:t>
            </w:r>
          </w:p>
        </w:tc>
        <w:tc>
          <w:tcPr>
            <w:tcW w:w="2410" w:type="dxa"/>
            <w:tcBorders>
              <w:top w:val="single" w:sz="4" w:space="0" w:color="auto"/>
            </w:tcBorders>
            <w:vAlign w:val="center"/>
          </w:tcPr>
          <w:p w:rsidR="006D00AD" w:rsidRPr="0093160F" w:rsidRDefault="006D00AD" w:rsidP="0093160F">
            <w:pPr>
              <w:spacing w:line="240" w:lineRule="exact"/>
              <w:rPr>
                <w:rFonts w:ascii="方正仿宋_GBK" w:eastAsia="方正仿宋_GBK" w:hAnsi="LinTimes" w:cs="LinTimes"/>
                <w:sz w:val="18"/>
                <w:szCs w:val="18"/>
              </w:rPr>
            </w:pPr>
            <w:r w:rsidRPr="0021200C">
              <w:rPr>
                <w:rFonts w:ascii="方正仿宋_GBK" w:eastAsia="方正仿宋_GBK" w:hAnsi="LinTimes" w:cs="LinTimes" w:hint="eastAsia"/>
                <w:sz w:val="18"/>
                <w:szCs w:val="18"/>
              </w:rPr>
              <w:t>形成1</w:t>
            </w:r>
            <w:r>
              <w:rPr>
                <w:rFonts w:ascii="方正仿宋_GBK" w:eastAsia="方正仿宋_GBK" w:hAnsi="LinTimes" w:cs="LinTimes" w:hint="eastAsia"/>
                <w:sz w:val="18"/>
                <w:szCs w:val="18"/>
              </w:rPr>
              <w:t>-</w:t>
            </w:r>
            <w:r w:rsidRPr="0021200C">
              <w:rPr>
                <w:rFonts w:ascii="方正仿宋_GBK" w:eastAsia="方正仿宋_GBK" w:hAnsi="LinTimes" w:cs="LinTimes" w:hint="eastAsia"/>
                <w:sz w:val="18"/>
                <w:szCs w:val="18"/>
              </w:rPr>
              <w:t>2家运力达200万载重吨的航运企业。</w:t>
            </w:r>
          </w:p>
        </w:tc>
        <w:tc>
          <w:tcPr>
            <w:tcW w:w="1276" w:type="dxa"/>
            <w:tcBorders>
              <w:top w:val="single" w:sz="4" w:space="0" w:color="auto"/>
              <w:right w:val="single" w:sz="4" w:space="0" w:color="auto"/>
            </w:tcBorders>
            <w:vAlign w:val="center"/>
          </w:tcPr>
          <w:p w:rsidR="006D00AD" w:rsidRPr="0093160F" w:rsidRDefault="006D00AD" w:rsidP="00531C9C">
            <w:pPr>
              <w:jc w:val="center"/>
              <w:rPr>
                <w:rFonts w:ascii="方正仿宋_GBK" w:eastAsia="方正仿宋_GBK" w:hAnsi="LinTimes" w:cs="LinTimes"/>
                <w:sz w:val="18"/>
                <w:szCs w:val="18"/>
              </w:rPr>
            </w:pPr>
            <w:r w:rsidRPr="0093160F">
              <w:rPr>
                <w:rFonts w:ascii="方正仿宋_GBK" w:eastAsia="方正仿宋_GBK" w:hAnsi="LinTimes" w:cs="LinTimes" w:hint="eastAsia"/>
                <w:sz w:val="18"/>
                <w:szCs w:val="18"/>
              </w:rPr>
              <w:t>2025年底</w:t>
            </w:r>
          </w:p>
        </w:tc>
        <w:tc>
          <w:tcPr>
            <w:tcW w:w="2126" w:type="dxa"/>
            <w:tcBorders>
              <w:top w:val="single" w:sz="4" w:space="0" w:color="auto"/>
            </w:tcBorders>
          </w:tcPr>
          <w:p w:rsidR="006D00AD" w:rsidRDefault="006D00AD">
            <w:pPr>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6D00AD" w:rsidRPr="0093160F" w:rsidRDefault="006D00AD">
            <w:pPr>
              <w:rPr>
                <w:rFonts w:ascii="方正仿宋_GBK" w:eastAsia="方正仿宋_GBK" w:hAnsi="LinTimes" w:cs="LinTimes"/>
                <w:sz w:val="18"/>
                <w:szCs w:val="18"/>
              </w:rPr>
            </w:pPr>
            <w:r>
              <w:rPr>
                <w:rFonts w:ascii="方正仿宋_GBK" w:eastAsia="方正仿宋_GBK" w:hAnsi="LinTimes" w:cs="LinTimes"/>
                <w:sz w:val="18"/>
                <w:szCs w:val="18"/>
              </w:rPr>
              <w:t>省</w:t>
            </w:r>
            <w:r w:rsidR="00DD6F98">
              <w:rPr>
                <w:rFonts w:ascii="方正仿宋_GBK" w:eastAsia="方正仿宋_GBK" w:hAnsi="LinTimes" w:cs="LinTimes"/>
                <w:sz w:val="18"/>
                <w:szCs w:val="18"/>
              </w:rPr>
              <w:t>发展改革</w:t>
            </w:r>
            <w:r>
              <w:rPr>
                <w:rFonts w:ascii="方正仿宋_GBK" w:eastAsia="方正仿宋_GBK" w:hAnsi="LinTimes" w:cs="LinTimes"/>
                <w:sz w:val="18"/>
                <w:szCs w:val="18"/>
              </w:rPr>
              <w:t>委、省交通</w:t>
            </w:r>
            <w:r w:rsidR="00DD6F98">
              <w:rPr>
                <w:rFonts w:ascii="方正仿宋_GBK" w:eastAsia="方正仿宋_GBK" w:hAnsi="LinTimes" w:cs="LinTimes"/>
                <w:sz w:val="18"/>
                <w:szCs w:val="18"/>
              </w:rPr>
              <w:t>运输</w:t>
            </w:r>
            <w:r>
              <w:rPr>
                <w:rFonts w:ascii="方正仿宋_GBK" w:eastAsia="方正仿宋_GBK" w:hAnsi="LinTimes" w:cs="LinTimes"/>
                <w:sz w:val="18"/>
                <w:szCs w:val="18"/>
              </w:rPr>
              <w:t>厅、省商务厅</w:t>
            </w:r>
          </w:p>
        </w:tc>
      </w:tr>
      <w:tr w:rsidR="006D00AD" w:rsidRPr="0021200C" w:rsidTr="001006D1">
        <w:trPr>
          <w:trHeight w:val="463"/>
          <w:jc w:val="center"/>
        </w:trPr>
        <w:tc>
          <w:tcPr>
            <w:tcW w:w="1384" w:type="dxa"/>
            <w:vMerge w:val="restart"/>
            <w:tcBorders>
              <w:left w:val="single" w:sz="4" w:space="0" w:color="auto"/>
            </w:tcBorders>
            <w:vAlign w:val="center"/>
          </w:tcPr>
          <w:p w:rsidR="006D00AD" w:rsidRPr="0093160F" w:rsidRDefault="009354E8" w:rsidP="0021200C">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10.</w:t>
            </w:r>
            <w:r w:rsidR="006D00AD">
              <w:rPr>
                <w:rFonts w:ascii="方正仿宋_GBK" w:eastAsia="方正仿宋_GBK" w:hAnsi="LinTimes" w:cs="LinTimes" w:hint="eastAsia"/>
                <w:sz w:val="18"/>
                <w:szCs w:val="18"/>
              </w:rPr>
              <w:t>推进跨境通关便利化</w:t>
            </w:r>
          </w:p>
        </w:tc>
        <w:tc>
          <w:tcPr>
            <w:tcW w:w="4394" w:type="dxa"/>
            <w:tcBorders>
              <w:top w:val="single" w:sz="4" w:space="0" w:color="auto"/>
              <w:bottom w:val="single" w:sz="4" w:space="0" w:color="auto"/>
            </w:tcBorders>
            <w:vAlign w:val="center"/>
          </w:tcPr>
          <w:p w:rsidR="006D00AD" w:rsidRPr="003F3CB8" w:rsidRDefault="0057409F"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（17）</w:t>
            </w:r>
            <w:r w:rsidR="006D00AD" w:rsidRPr="003F3CB8">
              <w:rPr>
                <w:rFonts w:ascii="方正仿宋_GBK" w:eastAsia="方正仿宋_GBK" w:hAnsi="LinTimes" w:cs="LinTimes"/>
                <w:sz w:val="18"/>
                <w:szCs w:val="18"/>
              </w:rPr>
              <w:t>推进经认证的经营者（AEO）国际互认合作，鼓励符合条件的企业向注册地海关申请成为AEO企业。</w:t>
            </w:r>
          </w:p>
        </w:tc>
        <w:tc>
          <w:tcPr>
            <w:tcW w:w="2410" w:type="dxa"/>
            <w:tcBorders>
              <w:top w:val="single" w:sz="4" w:space="0" w:color="auto"/>
            </w:tcBorders>
            <w:vAlign w:val="center"/>
          </w:tcPr>
          <w:p w:rsidR="006D00AD" w:rsidRPr="003F3CB8" w:rsidRDefault="006D00AD" w:rsidP="00E81B27">
            <w:pPr>
              <w:spacing w:line="240" w:lineRule="exact"/>
              <w:rPr>
                <w:rFonts w:ascii="方正仿宋_GBK" w:eastAsia="方正仿宋_GBK" w:hAnsi="LinTimes" w:cs="LinTimes"/>
                <w:sz w:val="18"/>
                <w:szCs w:val="18"/>
              </w:rPr>
            </w:pPr>
            <w:r w:rsidRPr="003F3CB8">
              <w:rPr>
                <w:rFonts w:ascii="方正仿宋_GBK" w:eastAsia="方正仿宋_GBK" w:hAnsi="LinTimes" w:cs="LinTimes"/>
                <w:sz w:val="18"/>
                <w:szCs w:val="18"/>
              </w:rPr>
              <w:t>南京关区高级认证企业增长率达到10%</w:t>
            </w:r>
          </w:p>
        </w:tc>
        <w:tc>
          <w:tcPr>
            <w:tcW w:w="1276" w:type="dxa"/>
            <w:tcBorders>
              <w:top w:val="single" w:sz="4" w:space="0" w:color="auto"/>
              <w:right w:val="single" w:sz="4" w:space="0" w:color="auto"/>
            </w:tcBorders>
            <w:vAlign w:val="center"/>
          </w:tcPr>
          <w:p w:rsidR="006D00AD" w:rsidRPr="003F3CB8" w:rsidRDefault="006D00AD" w:rsidP="00530CC1">
            <w:pPr>
              <w:spacing w:line="240" w:lineRule="exact"/>
              <w:jc w:val="center"/>
              <w:rPr>
                <w:rFonts w:ascii="方正仿宋_GBK" w:eastAsia="方正仿宋_GBK" w:hAnsi="LinTimes" w:cs="LinTimes"/>
                <w:sz w:val="18"/>
                <w:szCs w:val="18"/>
              </w:rPr>
            </w:pPr>
            <w:r w:rsidRPr="003F3CB8">
              <w:rPr>
                <w:rFonts w:ascii="方正仿宋_GBK" w:eastAsia="方正仿宋_GBK" w:hAnsi="LinTimes" w:cs="LinTimes"/>
                <w:sz w:val="18"/>
                <w:szCs w:val="18"/>
              </w:rPr>
              <w:t>2021年底</w:t>
            </w:r>
          </w:p>
        </w:tc>
        <w:tc>
          <w:tcPr>
            <w:tcW w:w="2126" w:type="dxa"/>
            <w:tcBorders>
              <w:top w:val="single" w:sz="4" w:space="0" w:color="auto"/>
            </w:tcBorders>
          </w:tcPr>
          <w:p w:rsidR="006D00AD" w:rsidRDefault="006D00AD" w:rsidP="0021200C">
            <w:pPr>
              <w:spacing w:line="240" w:lineRule="exact"/>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6D00AD" w:rsidRPr="0093160F" w:rsidRDefault="006D00AD" w:rsidP="0021200C">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南京海关</w:t>
            </w:r>
          </w:p>
        </w:tc>
      </w:tr>
      <w:tr w:rsidR="006D00AD" w:rsidRPr="0021200C" w:rsidTr="001006D1">
        <w:trPr>
          <w:trHeight w:val="686"/>
          <w:jc w:val="center"/>
        </w:trPr>
        <w:tc>
          <w:tcPr>
            <w:tcW w:w="1384" w:type="dxa"/>
            <w:vMerge/>
            <w:tcBorders>
              <w:left w:val="single" w:sz="4" w:space="0" w:color="auto"/>
            </w:tcBorders>
            <w:vAlign w:val="center"/>
          </w:tcPr>
          <w:p w:rsidR="006D00AD" w:rsidRDefault="006D00AD" w:rsidP="0021200C">
            <w:pPr>
              <w:spacing w:line="240" w:lineRule="exact"/>
              <w:rPr>
                <w:rFonts w:ascii="方正仿宋_GBK" w:eastAsia="方正仿宋_GBK" w:hAnsi="LinTimes" w:cs="LinTimes"/>
                <w:sz w:val="18"/>
                <w:szCs w:val="18"/>
              </w:rPr>
            </w:pPr>
          </w:p>
        </w:tc>
        <w:tc>
          <w:tcPr>
            <w:tcW w:w="4394" w:type="dxa"/>
            <w:tcBorders>
              <w:top w:val="single" w:sz="4" w:space="0" w:color="auto"/>
              <w:bottom w:val="single" w:sz="4" w:space="0" w:color="auto"/>
            </w:tcBorders>
            <w:vAlign w:val="center"/>
          </w:tcPr>
          <w:p w:rsidR="006D00AD" w:rsidRPr="003F3CB8" w:rsidRDefault="0057409F"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（18）</w:t>
            </w:r>
            <w:r w:rsidR="006D00AD" w:rsidRPr="003F3CB8">
              <w:rPr>
                <w:rFonts w:ascii="方正仿宋_GBK" w:eastAsia="方正仿宋_GBK" w:hAnsi="LinTimes" w:cs="LinTimes"/>
                <w:sz w:val="18"/>
                <w:szCs w:val="18"/>
              </w:rPr>
              <w:t>推进</w:t>
            </w:r>
            <w:r w:rsidR="006D00AD" w:rsidRPr="003F3CB8">
              <w:rPr>
                <w:rFonts w:ascii="方正仿宋_GBK" w:eastAsia="方正仿宋_GBK" w:hAnsi="LinTimes" w:cs="LinTimes"/>
                <w:sz w:val="18"/>
                <w:szCs w:val="18"/>
              </w:rPr>
              <w:t>“</w:t>
            </w:r>
            <w:r w:rsidR="006D00AD" w:rsidRPr="003F3CB8">
              <w:rPr>
                <w:rFonts w:ascii="方正仿宋_GBK" w:eastAsia="方正仿宋_GBK" w:hAnsi="LinTimes" w:cs="LinTimes"/>
                <w:sz w:val="18"/>
                <w:szCs w:val="18"/>
              </w:rPr>
              <w:t>两步申报</w:t>
            </w:r>
            <w:r w:rsidR="006D00AD" w:rsidRPr="003F3CB8">
              <w:rPr>
                <w:rFonts w:ascii="方正仿宋_GBK" w:eastAsia="方正仿宋_GBK" w:hAnsi="LinTimes" w:cs="LinTimes"/>
                <w:sz w:val="18"/>
                <w:szCs w:val="18"/>
              </w:rPr>
              <w:t>”“</w:t>
            </w:r>
            <w:r w:rsidR="006D00AD" w:rsidRPr="003F3CB8">
              <w:rPr>
                <w:rFonts w:ascii="方正仿宋_GBK" w:eastAsia="方正仿宋_GBK" w:hAnsi="LinTimes" w:cs="LinTimes"/>
                <w:sz w:val="18"/>
                <w:szCs w:val="18"/>
              </w:rPr>
              <w:t>提前申报</w:t>
            </w:r>
            <w:r w:rsidR="006D00AD" w:rsidRPr="003F3CB8">
              <w:rPr>
                <w:rFonts w:ascii="方正仿宋_GBK" w:eastAsia="方正仿宋_GBK" w:hAnsi="LinTimes" w:cs="LinTimes"/>
                <w:sz w:val="18"/>
                <w:szCs w:val="18"/>
              </w:rPr>
              <w:t>”</w:t>
            </w:r>
            <w:r w:rsidR="006D00AD" w:rsidRPr="003F3CB8">
              <w:rPr>
                <w:rFonts w:ascii="方正仿宋_GBK" w:eastAsia="方正仿宋_GBK" w:hAnsi="LinTimes" w:cs="LinTimes"/>
                <w:sz w:val="18"/>
                <w:szCs w:val="18"/>
              </w:rPr>
              <w:t>等便利化措施，提高通关效率。</w:t>
            </w:r>
          </w:p>
        </w:tc>
        <w:tc>
          <w:tcPr>
            <w:tcW w:w="2410" w:type="dxa"/>
            <w:tcBorders>
              <w:top w:val="single" w:sz="4" w:space="0" w:color="auto"/>
            </w:tcBorders>
          </w:tcPr>
          <w:p w:rsidR="006D00AD" w:rsidRPr="003F3CB8" w:rsidRDefault="006D00AD" w:rsidP="000B34C7">
            <w:pPr>
              <w:spacing w:line="240" w:lineRule="exact"/>
              <w:rPr>
                <w:rFonts w:ascii="方正仿宋_GBK" w:eastAsia="方正仿宋_GBK" w:hAnsi="LinTimes" w:cs="LinTimes"/>
                <w:sz w:val="18"/>
                <w:szCs w:val="18"/>
              </w:rPr>
            </w:pPr>
            <w:r w:rsidRPr="003F3CB8">
              <w:rPr>
                <w:rFonts w:ascii="方正仿宋_GBK" w:eastAsia="方正仿宋_GBK" w:hAnsi="LinTimes" w:cs="LinTimes"/>
                <w:sz w:val="18"/>
                <w:szCs w:val="18"/>
              </w:rPr>
              <w:t>加大政策宣传力度，提升企业</w:t>
            </w:r>
            <w:r w:rsidRPr="003F3CB8">
              <w:rPr>
                <w:rFonts w:ascii="方正仿宋_GBK" w:eastAsia="方正仿宋_GBK" w:hAnsi="LinTimes" w:cs="LinTimes"/>
                <w:sz w:val="18"/>
                <w:szCs w:val="18"/>
              </w:rPr>
              <w:t>“</w:t>
            </w:r>
            <w:r w:rsidRPr="003F3CB8">
              <w:rPr>
                <w:rFonts w:ascii="方正仿宋_GBK" w:eastAsia="方正仿宋_GBK" w:hAnsi="LinTimes" w:cs="LinTimes"/>
                <w:sz w:val="18"/>
                <w:szCs w:val="18"/>
              </w:rPr>
              <w:t>两步申报</w:t>
            </w:r>
            <w:r w:rsidRPr="003F3CB8">
              <w:rPr>
                <w:rFonts w:ascii="方正仿宋_GBK" w:eastAsia="方正仿宋_GBK" w:hAnsi="LinTimes" w:cs="LinTimes"/>
                <w:sz w:val="18"/>
                <w:szCs w:val="18"/>
              </w:rPr>
              <w:t>”“</w:t>
            </w:r>
            <w:r w:rsidRPr="003F3CB8">
              <w:rPr>
                <w:rFonts w:ascii="方正仿宋_GBK" w:eastAsia="方正仿宋_GBK" w:hAnsi="LinTimes" w:cs="LinTimes"/>
                <w:sz w:val="18"/>
                <w:szCs w:val="18"/>
              </w:rPr>
              <w:t>提前申报</w:t>
            </w:r>
            <w:r w:rsidRPr="003F3CB8">
              <w:rPr>
                <w:rFonts w:ascii="方正仿宋_GBK" w:eastAsia="方正仿宋_GBK" w:hAnsi="LinTimes" w:cs="LinTimes"/>
                <w:sz w:val="18"/>
                <w:szCs w:val="18"/>
              </w:rPr>
              <w:t>”</w:t>
            </w:r>
            <w:r w:rsidRPr="003F3CB8">
              <w:rPr>
                <w:rFonts w:ascii="方正仿宋_GBK" w:eastAsia="方正仿宋_GBK" w:hAnsi="LinTimes" w:cs="LinTimes"/>
                <w:sz w:val="18"/>
                <w:szCs w:val="18"/>
              </w:rPr>
              <w:t>应用率和改革获得感，便利企业通关。</w:t>
            </w:r>
          </w:p>
        </w:tc>
        <w:tc>
          <w:tcPr>
            <w:tcW w:w="1276" w:type="dxa"/>
            <w:tcBorders>
              <w:top w:val="single" w:sz="4" w:space="0" w:color="auto"/>
              <w:right w:val="single" w:sz="4" w:space="0" w:color="auto"/>
            </w:tcBorders>
            <w:vAlign w:val="center"/>
          </w:tcPr>
          <w:p w:rsidR="006D00AD" w:rsidRPr="003F3CB8" w:rsidRDefault="006D00AD" w:rsidP="00531C9C">
            <w:pPr>
              <w:spacing w:line="240" w:lineRule="exact"/>
              <w:jc w:val="center"/>
              <w:rPr>
                <w:rFonts w:ascii="方正仿宋_GBK" w:eastAsia="方正仿宋_GBK" w:hAnsi="LinTimes" w:cs="LinTimes"/>
                <w:sz w:val="18"/>
                <w:szCs w:val="18"/>
              </w:rPr>
            </w:pPr>
            <w:r w:rsidRPr="003F3CB8">
              <w:rPr>
                <w:rFonts w:ascii="方正仿宋_GBK" w:eastAsia="方正仿宋_GBK" w:hAnsi="LinTimes" w:cs="LinTimes"/>
                <w:sz w:val="18"/>
                <w:szCs w:val="18"/>
              </w:rPr>
              <w:t>2025年底</w:t>
            </w:r>
          </w:p>
        </w:tc>
        <w:tc>
          <w:tcPr>
            <w:tcW w:w="2126" w:type="dxa"/>
            <w:tcBorders>
              <w:top w:val="single" w:sz="4" w:space="0" w:color="auto"/>
            </w:tcBorders>
          </w:tcPr>
          <w:p w:rsidR="006D00AD" w:rsidRDefault="006D00AD" w:rsidP="0021200C">
            <w:pPr>
              <w:spacing w:line="240" w:lineRule="exact"/>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6D00AD" w:rsidRPr="0093160F" w:rsidRDefault="006D00AD" w:rsidP="0021200C">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南京海关</w:t>
            </w:r>
          </w:p>
        </w:tc>
      </w:tr>
      <w:tr w:rsidR="006D00AD" w:rsidRPr="0021200C" w:rsidTr="001006D1">
        <w:trPr>
          <w:trHeight w:val="463"/>
          <w:jc w:val="center"/>
        </w:trPr>
        <w:tc>
          <w:tcPr>
            <w:tcW w:w="1384" w:type="dxa"/>
            <w:vMerge/>
            <w:tcBorders>
              <w:left w:val="single" w:sz="4" w:space="0" w:color="auto"/>
            </w:tcBorders>
            <w:vAlign w:val="center"/>
          </w:tcPr>
          <w:p w:rsidR="006D00AD" w:rsidRDefault="006D00AD" w:rsidP="0021200C">
            <w:pPr>
              <w:spacing w:line="240" w:lineRule="exact"/>
              <w:rPr>
                <w:rFonts w:ascii="方正仿宋_GBK" w:eastAsia="方正仿宋_GBK" w:hAnsi="LinTimes" w:cs="LinTimes"/>
                <w:sz w:val="18"/>
                <w:szCs w:val="18"/>
              </w:rPr>
            </w:pPr>
          </w:p>
        </w:tc>
        <w:tc>
          <w:tcPr>
            <w:tcW w:w="4394" w:type="dxa"/>
            <w:tcBorders>
              <w:top w:val="single" w:sz="4" w:space="0" w:color="auto"/>
              <w:bottom w:val="single" w:sz="4" w:space="0" w:color="auto"/>
            </w:tcBorders>
            <w:vAlign w:val="center"/>
          </w:tcPr>
          <w:p w:rsidR="006D00AD" w:rsidRPr="003F3CB8" w:rsidRDefault="0057409F"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（19）</w:t>
            </w:r>
            <w:r w:rsidR="006D00AD" w:rsidRPr="003F3CB8">
              <w:rPr>
                <w:rFonts w:ascii="方正仿宋_GBK" w:eastAsia="方正仿宋_GBK" w:hAnsi="LinTimes" w:cs="LinTimes"/>
                <w:sz w:val="18"/>
                <w:szCs w:val="18"/>
              </w:rPr>
              <w:t>推进口岸通关一体化改革，巩固压缩整体通关时间成效。</w:t>
            </w:r>
          </w:p>
        </w:tc>
        <w:tc>
          <w:tcPr>
            <w:tcW w:w="2410" w:type="dxa"/>
            <w:tcBorders>
              <w:top w:val="single" w:sz="4" w:space="0" w:color="auto"/>
            </w:tcBorders>
          </w:tcPr>
          <w:p w:rsidR="006D00AD" w:rsidRPr="003F3CB8" w:rsidRDefault="006D00AD" w:rsidP="009A78D2">
            <w:pPr>
              <w:spacing w:line="240" w:lineRule="exact"/>
              <w:rPr>
                <w:rFonts w:ascii="方正仿宋_GBK" w:eastAsia="方正仿宋_GBK" w:hAnsi="LinTimes" w:cs="LinTimes"/>
                <w:sz w:val="18"/>
                <w:szCs w:val="18"/>
              </w:rPr>
            </w:pPr>
            <w:r w:rsidRPr="003F3CB8">
              <w:rPr>
                <w:rFonts w:ascii="方正仿宋_GBK" w:eastAsia="方正仿宋_GBK" w:hAnsi="LinTimes" w:cs="LinTimes"/>
                <w:sz w:val="18"/>
                <w:szCs w:val="18"/>
              </w:rPr>
              <w:t>优化通关作业流程，推动整体通关时间稳定在合理区间，提升企业通关可预期性。</w:t>
            </w:r>
          </w:p>
        </w:tc>
        <w:tc>
          <w:tcPr>
            <w:tcW w:w="1276" w:type="dxa"/>
            <w:tcBorders>
              <w:top w:val="single" w:sz="4" w:space="0" w:color="auto"/>
              <w:right w:val="single" w:sz="4" w:space="0" w:color="auto"/>
            </w:tcBorders>
            <w:vAlign w:val="center"/>
          </w:tcPr>
          <w:p w:rsidR="006D00AD" w:rsidRPr="003F3CB8" w:rsidRDefault="006D00AD" w:rsidP="00531C9C">
            <w:pPr>
              <w:spacing w:line="240" w:lineRule="exact"/>
              <w:jc w:val="center"/>
              <w:rPr>
                <w:rFonts w:ascii="方正仿宋_GBK" w:eastAsia="方正仿宋_GBK" w:hAnsi="LinTimes" w:cs="LinTimes"/>
                <w:sz w:val="18"/>
                <w:szCs w:val="18"/>
              </w:rPr>
            </w:pPr>
            <w:r w:rsidRPr="003F3CB8">
              <w:rPr>
                <w:rFonts w:ascii="方正仿宋_GBK" w:eastAsia="方正仿宋_GBK" w:hAnsi="LinTimes" w:cs="LinTimes"/>
                <w:sz w:val="18"/>
                <w:szCs w:val="18"/>
              </w:rPr>
              <w:t>2025年底</w:t>
            </w:r>
          </w:p>
        </w:tc>
        <w:tc>
          <w:tcPr>
            <w:tcW w:w="2126" w:type="dxa"/>
            <w:tcBorders>
              <w:top w:val="single" w:sz="4" w:space="0" w:color="auto"/>
            </w:tcBorders>
          </w:tcPr>
          <w:p w:rsidR="006D00AD" w:rsidRDefault="006D00AD" w:rsidP="0021200C">
            <w:pPr>
              <w:spacing w:line="240" w:lineRule="exact"/>
              <w:rPr>
                <w:rFonts w:ascii="方正仿宋_GBK" w:eastAsia="方正仿宋_GBK" w:hAnsi="LinTimes" w:cs="LinTimes"/>
                <w:sz w:val="18"/>
                <w:szCs w:val="18"/>
              </w:rPr>
            </w:pPr>
          </w:p>
        </w:tc>
        <w:tc>
          <w:tcPr>
            <w:tcW w:w="2126" w:type="dxa"/>
            <w:tcBorders>
              <w:top w:val="single" w:sz="4" w:space="0" w:color="auto"/>
              <w:right w:val="single" w:sz="4" w:space="0" w:color="auto"/>
            </w:tcBorders>
            <w:vAlign w:val="center"/>
          </w:tcPr>
          <w:p w:rsidR="006D00AD" w:rsidRPr="0093160F" w:rsidRDefault="006D00AD" w:rsidP="0021200C">
            <w:pPr>
              <w:spacing w:line="240" w:lineRule="exact"/>
              <w:rPr>
                <w:rFonts w:ascii="方正仿宋_GBK" w:eastAsia="方正仿宋_GBK" w:hAnsi="LinTimes" w:cs="LinTimes"/>
                <w:sz w:val="18"/>
                <w:szCs w:val="18"/>
              </w:rPr>
            </w:pPr>
            <w:r>
              <w:rPr>
                <w:rFonts w:ascii="方正仿宋_GBK" w:eastAsia="方正仿宋_GBK" w:hAnsi="LinTimes" w:cs="LinTimes"/>
                <w:sz w:val="18"/>
                <w:szCs w:val="18"/>
              </w:rPr>
              <w:t>南京海关</w:t>
            </w:r>
          </w:p>
        </w:tc>
      </w:tr>
      <w:tr w:rsidR="006D00AD" w:rsidRPr="0093160F" w:rsidTr="001006D1">
        <w:trPr>
          <w:trHeight w:val="755"/>
          <w:jc w:val="center"/>
        </w:trPr>
        <w:tc>
          <w:tcPr>
            <w:tcW w:w="1384" w:type="dxa"/>
            <w:tcBorders>
              <w:left w:val="single" w:sz="4" w:space="0" w:color="auto"/>
            </w:tcBorders>
            <w:vAlign w:val="center"/>
          </w:tcPr>
          <w:p w:rsidR="006D00AD" w:rsidRPr="0093160F" w:rsidRDefault="009354E8">
            <w:pPr>
              <w:rPr>
                <w:rFonts w:ascii="方正仿宋_GBK" w:eastAsia="方正仿宋_GBK" w:hAnsi="LinTimes" w:cs="LinTimes"/>
                <w:sz w:val="18"/>
                <w:szCs w:val="18"/>
              </w:rPr>
            </w:pPr>
            <w:r>
              <w:rPr>
                <w:rFonts w:ascii="方正仿宋_GBK" w:eastAsia="方正仿宋_GBK" w:hAnsi="LinTimes" w:cs="LinTimes" w:hint="eastAsia"/>
                <w:sz w:val="18"/>
                <w:szCs w:val="18"/>
              </w:rPr>
              <w:t>11.</w:t>
            </w:r>
            <w:r w:rsidR="006D00AD" w:rsidRPr="0093160F">
              <w:rPr>
                <w:rFonts w:ascii="方正仿宋_GBK" w:eastAsia="方正仿宋_GBK" w:hAnsi="LinTimes" w:cs="LinTimes" w:hint="eastAsia"/>
                <w:sz w:val="18"/>
                <w:szCs w:val="18"/>
              </w:rPr>
              <w:t>培育商贸物流骨干企业</w:t>
            </w:r>
          </w:p>
        </w:tc>
        <w:tc>
          <w:tcPr>
            <w:tcW w:w="4394" w:type="dxa"/>
            <w:tcBorders>
              <w:top w:val="single" w:sz="4" w:space="0" w:color="auto"/>
              <w:bottom w:val="single" w:sz="4" w:space="0" w:color="auto"/>
            </w:tcBorders>
            <w:vAlign w:val="center"/>
          </w:tcPr>
          <w:p w:rsidR="006D00AD" w:rsidRPr="0093160F" w:rsidRDefault="0057409F" w:rsidP="001006D1">
            <w:pPr>
              <w:spacing w:line="240" w:lineRule="exact"/>
              <w:rPr>
                <w:rFonts w:ascii="方正仿宋_GBK" w:eastAsia="方正仿宋_GBK" w:hAnsi="LinTimes" w:cs="LinTimes"/>
                <w:sz w:val="18"/>
                <w:szCs w:val="18"/>
              </w:rPr>
            </w:pPr>
            <w:r>
              <w:rPr>
                <w:rFonts w:ascii="方正仿宋_GBK" w:eastAsia="方正仿宋_GBK" w:hAnsi="LinTimes" w:cs="LinTimes" w:hint="eastAsia"/>
                <w:sz w:val="18"/>
                <w:szCs w:val="18"/>
              </w:rPr>
              <w:t>（20）</w:t>
            </w:r>
            <w:r w:rsidR="006D00AD" w:rsidRPr="0093160F">
              <w:rPr>
                <w:rFonts w:ascii="方正仿宋_GBK" w:eastAsia="方正仿宋_GBK" w:hAnsi="LinTimes" w:cs="LinTimes" w:hint="eastAsia"/>
                <w:sz w:val="18"/>
                <w:szCs w:val="18"/>
              </w:rPr>
              <w:t>实施物流行业“壮企强企”工程，推进</w:t>
            </w:r>
            <w:r w:rsidR="0071474D">
              <w:rPr>
                <w:rFonts w:ascii="方正仿宋_GBK" w:eastAsia="方正仿宋_GBK" w:hAnsi="LinTimes" w:cs="LinTimes" w:hint="eastAsia"/>
                <w:sz w:val="18"/>
                <w:szCs w:val="18"/>
              </w:rPr>
              <w:t>物流</w:t>
            </w:r>
            <w:r w:rsidR="006D00AD" w:rsidRPr="0093160F">
              <w:rPr>
                <w:rFonts w:ascii="方正仿宋_GBK" w:eastAsia="方正仿宋_GBK" w:hAnsi="LinTimes" w:cs="LinTimes" w:hint="eastAsia"/>
                <w:sz w:val="18"/>
                <w:szCs w:val="18"/>
              </w:rPr>
              <w:t>与商贸</w:t>
            </w:r>
            <w:r w:rsidR="0071474D">
              <w:rPr>
                <w:rFonts w:ascii="方正仿宋_GBK" w:eastAsia="方正仿宋_GBK" w:hAnsi="LinTimes" w:cs="LinTimes" w:hint="eastAsia"/>
                <w:sz w:val="18"/>
                <w:szCs w:val="18"/>
              </w:rPr>
              <w:t>服务</w:t>
            </w:r>
            <w:r w:rsidR="006D00AD" w:rsidRPr="0093160F">
              <w:rPr>
                <w:rFonts w:ascii="方正仿宋_GBK" w:eastAsia="方正仿宋_GBK" w:hAnsi="LinTimes" w:cs="LinTimes" w:hint="eastAsia"/>
                <w:sz w:val="18"/>
                <w:szCs w:val="18"/>
              </w:rPr>
              <w:t>业深度融合，提升专业化、精益化服务能力，加快培育一批根植江苏，具有品牌影响力、创新引领力、市场带动力的商贸物流领军企业。支持有条件的商贸物流企业开展战略性兼并重组、强强联合。</w:t>
            </w:r>
          </w:p>
        </w:tc>
        <w:tc>
          <w:tcPr>
            <w:tcW w:w="2410" w:type="dxa"/>
            <w:tcBorders>
              <w:top w:val="single" w:sz="4" w:space="0" w:color="auto"/>
              <w:bottom w:val="single" w:sz="4" w:space="0" w:color="auto"/>
            </w:tcBorders>
            <w:vAlign w:val="center"/>
          </w:tcPr>
          <w:p w:rsidR="006D00AD" w:rsidRPr="0093160F" w:rsidRDefault="006D00AD" w:rsidP="0093160F">
            <w:pPr>
              <w:spacing w:line="240" w:lineRule="exact"/>
              <w:rPr>
                <w:rFonts w:ascii="方正仿宋_GBK" w:eastAsia="方正仿宋_GBK" w:hAnsi="LinTimes" w:cs="LinTimes"/>
                <w:sz w:val="18"/>
                <w:szCs w:val="18"/>
              </w:rPr>
            </w:pPr>
            <w:r w:rsidRPr="0093160F">
              <w:rPr>
                <w:rFonts w:ascii="方正仿宋_GBK" w:eastAsia="方正仿宋_GBK" w:hAnsi="LinTimes" w:cs="LinTimes" w:hint="eastAsia"/>
                <w:sz w:val="18"/>
                <w:szCs w:val="18"/>
              </w:rPr>
              <w:t>认定100</w:t>
            </w:r>
            <w:r>
              <w:rPr>
                <w:rFonts w:ascii="方正仿宋_GBK" w:eastAsia="方正仿宋_GBK" w:hAnsi="LinTimes" w:cs="LinTimes" w:hint="eastAsia"/>
                <w:sz w:val="18"/>
                <w:szCs w:val="18"/>
              </w:rPr>
              <w:t>个重点物流企业</w:t>
            </w:r>
          </w:p>
        </w:tc>
        <w:tc>
          <w:tcPr>
            <w:tcW w:w="1276" w:type="dxa"/>
            <w:tcBorders>
              <w:top w:val="single" w:sz="4" w:space="0" w:color="auto"/>
              <w:bottom w:val="single" w:sz="4" w:space="0" w:color="auto"/>
              <w:right w:val="single" w:sz="4" w:space="0" w:color="auto"/>
            </w:tcBorders>
            <w:vAlign w:val="center"/>
          </w:tcPr>
          <w:p w:rsidR="006D00AD" w:rsidRPr="0093160F" w:rsidRDefault="006D00AD" w:rsidP="00531C9C">
            <w:pPr>
              <w:jc w:val="center"/>
              <w:rPr>
                <w:rFonts w:ascii="方正仿宋_GBK" w:eastAsia="方正仿宋_GBK" w:hAnsi="LinTimes" w:cs="LinTimes"/>
                <w:sz w:val="18"/>
                <w:szCs w:val="18"/>
              </w:rPr>
            </w:pPr>
            <w:r w:rsidRPr="0093160F">
              <w:rPr>
                <w:rFonts w:ascii="方正仿宋_GBK" w:eastAsia="方正仿宋_GBK" w:hAnsi="LinTimes" w:cs="LinTimes" w:hint="eastAsia"/>
                <w:sz w:val="18"/>
                <w:szCs w:val="18"/>
              </w:rPr>
              <w:t>2025年底</w:t>
            </w:r>
          </w:p>
        </w:tc>
        <w:tc>
          <w:tcPr>
            <w:tcW w:w="2126" w:type="dxa"/>
            <w:tcBorders>
              <w:top w:val="single" w:sz="4" w:space="0" w:color="auto"/>
              <w:bottom w:val="single" w:sz="4" w:space="0" w:color="auto"/>
            </w:tcBorders>
          </w:tcPr>
          <w:p w:rsidR="006D00AD" w:rsidRDefault="006D00AD">
            <w:pPr>
              <w:rPr>
                <w:rFonts w:ascii="方正仿宋_GBK" w:eastAsia="方正仿宋_GBK" w:hAnsi="LinTimes" w:cs="LinTimes"/>
                <w:sz w:val="18"/>
                <w:szCs w:val="18"/>
              </w:rPr>
            </w:pPr>
          </w:p>
        </w:tc>
        <w:tc>
          <w:tcPr>
            <w:tcW w:w="2126" w:type="dxa"/>
            <w:tcBorders>
              <w:top w:val="single" w:sz="4" w:space="0" w:color="auto"/>
              <w:bottom w:val="single" w:sz="4" w:space="0" w:color="auto"/>
              <w:right w:val="single" w:sz="4" w:space="0" w:color="auto"/>
            </w:tcBorders>
            <w:vAlign w:val="center"/>
          </w:tcPr>
          <w:p w:rsidR="006D00AD" w:rsidRPr="0093160F" w:rsidRDefault="006D00AD">
            <w:pPr>
              <w:rPr>
                <w:rFonts w:ascii="方正仿宋_GBK" w:eastAsia="方正仿宋_GBK" w:hAnsi="LinTimes" w:cs="LinTimes"/>
                <w:sz w:val="18"/>
                <w:szCs w:val="18"/>
              </w:rPr>
            </w:pPr>
            <w:r>
              <w:rPr>
                <w:rFonts w:ascii="方正仿宋_GBK" w:eastAsia="方正仿宋_GBK" w:hAnsi="LinTimes" w:cs="LinTimes"/>
                <w:sz w:val="18"/>
                <w:szCs w:val="18"/>
              </w:rPr>
              <w:t>省</w:t>
            </w:r>
            <w:r w:rsidR="00DD6F98">
              <w:rPr>
                <w:rFonts w:ascii="方正仿宋_GBK" w:eastAsia="方正仿宋_GBK" w:hAnsi="LinTimes" w:cs="LinTimes" w:hint="eastAsia"/>
                <w:sz w:val="18"/>
                <w:szCs w:val="18"/>
              </w:rPr>
              <w:t>发展改革</w:t>
            </w:r>
            <w:r>
              <w:rPr>
                <w:rFonts w:ascii="方正仿宋_GBK" w:eastAsia="方正仿宋_GBK" w:hAnsi="LinTimes" w:cs="LinTimes"/>
                <w:sz w:val="18"/>
                <w:szCs w:val="18"/>
              </w:rPr>
              <w:t>委</w:t>
            </w:r>
          </w:p>
        </w:tc>
      </w:tr>
    </w:tbl>
    <w:p w:rsidR="00DC4CB8" w:rsidRDefault="00DC4CB8"/>
    <w:sectPr w:rsidR="00DC4CB8">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96" w:rsidRDefault="006F5F96" w:rsidP="00F50CC5">
      <w:r>
        <w:separator/>
      </w:r>
    </w:p>
  </w:endnote>
  <w:endnote w:type="continuationSeparator" w:id="0">
    <w:p w:rsidR="006F5F96" w:rsidRDefault="006F5F96" w:rsidP="00F5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LinTimes">
    <w:altName w:val="Arial Unicode MS"/>
    <w:charset w:val="00"/>
    <w:family w:val="auto"/>
    <w:pitch w:val="default"/>
    <w:sig w:usb0="00000000" w:usb1="00000000" w:usb2="00000008"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96" w:rsidRDefault="006F5F96" w:rsidP="00F50CC5">
      <w:r>
        <w:separator/>
      </w:r>
    </w:p>
  </w:footnote>
  <w:footnote w:type="continuationSeparator" w:id="0">
    <w:p w:rsidR="006F5F96" w:rsidRDefault="006F5F96" w:rsidP="00F50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CF7D2B"/>
    <w:rsid w:val="D6CF7D2B"/>
    <w:rsid w:val="00031E18"/>
    <w:rsid w:val="0005372F"/>
    <w:rsid w:val="00072DDD"/>
    <w:rsid w:val="00074E8F"/>
    <w:rsid w:val="000B34C7"/>
    <w:rsid w:val="000F77BE"/>
    <w:rsid w:val="001006D1"/>
    <w:rsid w:val="00100FC2"/>
    <w:rsid w:val="00166D88"/>
    <w:rsid w:val="00187C1D"/>
    <w:rsid w:val="00194E0B"/>
    <w:rsid w:val="001B3F6D"/>
    <w:rsid w:val="001E6ED6"/>
    <w:rsid w:val="0020388C"/>
    <w:rsid w:val="0021200C"/>
    <w:rsid w:val="002522C5"/>
    <w:rsid w:val="00265189"/>
    <w:rsid w:val="0026717F"/>
    <w:rsid w:val="002830B2"/>
    <w:rsid w:val="002F62ED"/>
    <w:rsid w:val="00353965"/>
    <w:rsid w:val="00355C0F"/>
    <w:rsid w:val="00382520"/>
    <w:rsid w:val="003875AB"/>
    <w:rsid w:val="003A03EB"/>
    <w:rsid w:val="003A4552"/>
    <w:rsid w:val="003B612B"/>
    <w:rsid w:val="003F3CB8"/>
    <w:rsid w:val="0042165F"/>
    <w:rsid w:val="00441124"/>
    <w:rsid w:val="00460E3E"/>
    <w:rsid w:val="004D5D98"/>
    <w:rsid w:val="004E438D"/>
    <w:rsid w:val="004E53F8"/>
    <w:rsid w:val="004F5C1B"/>
    <w:rsid w:val="00530CC1"/>
    <w:rsid w:val="00531C9C"/>
    <w:rsid w:val="0057409F"/>
    <w:rsid w:val="005D1A18"/>
    <w:rsid w:val="00607D2B"/>
    <w:rsid w:val="00631614"/>
    <w:rsid w:val="00675061"/>
    <w:rsid w:val="006D00AD"/>
    <w:rsid w:val="006F19D3"/>
    <w:rsid w:val="006F5F96"/>
    <w:rsid w:val="0071474D"/>
    <w:rsid w:val="00743EA1"/>
    <w:rsid w:val="007A7471"/>
    <w:rsid w:val="00857183"/>
    <w:rsid w:val="00862641"/>
    <w:rsid w:val="00867A19"/>
    <w:rsid w:val="00882CA9"/>
    <w:rsid w:val="00915E25"/>
    <w:rsid w:val="0093160F"/>
    <w:rsid w:val="009354E8"/>
    <w:rsid w:val="009945A7"/>
    <w:rsid w:val="009E0019"/>
    <w:rsid w:val="009E213F"/>
    <w:rsid w:val="00A012F8"/>
    <w:rsid w:val="00A227D6"/>
    <w:rsid w:val="00A47073"/>
    <w:rsid w:val="00A47F7C"/>
    <w:rsid w:val="00A55586"/>
    <w:rsid w:val="00A9775D"/>
    <w:rsid w:val="00AB3449"/>
    <w:rsid w:val="00AF4EF4"/>
    <w:rsid w:val="00BA0A6C"/>
    <w:rsid w:val="00BB0B6E"/>
    <w:rsid w:val="00BB32B2"/>
    <w:rsid w:val="00C07D82"/>
    <w:rsid w:val="00C627E9"/>
    <w:rsid w:val="00C638FF"/>
    <w:rsid w:val="00C74472"/>
    <w:rsid w:val="00C81606"/>
    <w:rsid w:val="00C9350C"/>
    <w:rsid w:val="00C93F29"/>
    <w:rsid w:val="00D10234"/>
    <w:rsid w:val="00D12750"/>
    <w:rsid w:val="00D82A88"/>
    <w:rsid w:val="00DC4CB8"/>
    <w:rsid w:val="00DD6F98"/>
    <w:rsid w:val="00DE1D25"/>
    <w:rsid w:val="00DF55A9"/>
    <w:rsid w:val="00E067FA"/>
    <w:rsid w:val="00E67980"/>
    <w:rsid w:val="00E7031C"/>
    <w:rsid w:val="00E715A9"/>
    <w:rsid w:val="00E81B27"/>
    <w:rsid w:val="00EC0C82"/>
    <w:rsid w:val="00EC16A8"/>
    <w:rsid w:val="00F22859"/>
    <w:rsid w:val="00F50CC5"/>
    <w:rsid w:val="01CD1367"/>
    <w:rsid w:val="02E363AA"/>
    <w:rsid w:val="03670BF3"/>
    <w:rsid w:val="06A31C39"/>
    <w:rsid w:val="06E52991"/>
    <w:rsid w:val="07DD1400"/>
    <w:rsid w:val="081E2FD1"/>
    <w:rsid w:val="0C685E9A"/>
    <w:rsid w:val="0F896005"/>
    <w:rsid w:val="10496800"/>
    <w:rsid w:val="109B1697"/>
    <w:rsid w:val="15D86020"/>
    <w:rsid w:val="16827D83"/>
    <w:rsid w:val="171500AF"/>
    <w:rsid w:val="18EB68F5"/>
    <w:rsid w:val="1AA21356"/>
    <w:rsid w:val="1AAA7DA9"/>
    <w:rsid w:val="1C4C5D5E"/>
    <w:rsid w:val="1D2C3486"/>
    <w:rsid w:val="1E0A45B7"/>
    <w:rsid w:val="1E51449E"/>
    <w:rsid w:val="1E6711E8"/>
    <w:rsid w:val="20846AA3"/>
    <w:rsid w:val="25D37BF0"/>
    <w:rsid w:val="26153E00"/>
    <w:rsid w:val="27883A5B"/>
    <w:rsid w:val="29711D52"/>
    <w:rsid w:val="29AD20B4"/>
    <w:rsid w:val="2B624CED"/>
    <w:rsid w:val="2EDD2804"/>
    <w:rsid w:val="2F2747C6"/>
    <w:rsid w:val="2F5D34A2"/>
    <w:rsid w:val="2FC53FFE"/>
    <w:rsid w:val="30921484"/>
    <w:rsid w:val="31E9761A"/>
    <w:rsid w:val="35006564"/>
    <w:rsid w:val="3697434F"/>
    <w:rsid w:val="36B97053"/>
    <w:rsid w:val="377D1EBD"/>
    <w:rsid w:val="38B90E56"/>
    <w:rsid w:val="3DF61A0F"/>
    <w:rsid w:val="3F285070"/>
    <w:rsid w:val="42CF32B2"/>
    <w:rsid w:val="443D7580"/>
    <w:rsid w:val="469F48FB"/>
    <w:rsid w:val="47260608"/>
    <w:rsid w:val="49133E04"/>
    <w:rsid w:val="495C52CB"/>
    <w:rsid w:val="4A9A1BBC"/>
    <w:rsid w:val="4B362FAA"/>
    <w:rsid w:val="4CF038BD"/>
    <w:rsid w:val="4FDA164B"/>
    <w:rsid w:val="4FF67E4B"/>
    <w:rsid w:val="50103516"/>
    <w:rsid w:val="50AA2FF9"/>
    <w:rsid w:val="50EE3890"/>
    <w:rsid w:val="545C53B7"/>
    <w:rsid w:val="59A750BA"/>
    <w:rsid w:val="5B8D3A4D"/>
    <w:rsid w:val="5CF46845"/>
    <w:rsid w:val="5E341AD5"/>
    <w:rsid w:val="5EA5287E"/>
    <w:rsid w:val="5F7A08AF"/>
    <w:rsid w:val="5FDA362A"/>
    <w:rsid w:val="61A145AE"/>
    <w:rsid w:val="683713A6"/>
    <w:rsid w:val="6B965F51"/>
    <w:rsid w:val="6BE743BD"/>
    <w:rsid w:val="6C9D776B"/>
    <w:rsid w:val="6CC207F4"/>
    <w:rsid w:val="6DE02894"/>
    <w:rsid w:val="70AA5B64"/>
    <w:rsid w:val="71F33686"/>
    <w:rsid w:val="72750690"/>
    <w:rsid w:val="75ED4F50"/>
    <w:rsid w:val="76D80927"/>
    <w:rsid w:val="78197221"/>
    <w:rsid w:val="78CC0C65"/>
    <w:rsid w:val="7A8A2685"/>
    <w:rsid w:val="7DF93EC2"/>
    <w:rsid w:val="7F76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F50C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50CC5"/>
    <w:rPr>
      <w:rFonts w:ascii="Calibri" w:hAnsi="Calibri"/>
      <w:kern w:val="2"/>
      <w:sz w:val="18"/>
      <w:szCs w:val="18"/>
    </w:rPr>
  </w:style>
  <w:style w:type="paragraph" w:customStyle="1" w:styleId="CharChar2">
    <w:name w:val="Char Char2"/>
    <w:basedOn w:val="a"/>
    <w:rsid w:val="009E0019"/>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F50C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50CC5"/>
    <w:rPr>
      <w:rFonts w:ascii="Calibri" w:hAnsi="Calibri"/>
      <w:kern w:val="2"/>
      <w:sz w:val="18"/>
      <w:szCs w:val="18"/>
    </w:rPr>
  </w:style>
  <w:style w:type="paragraph" w:customStyle="1" w:styleId="CharChar2">
    <w:name w:val="Char Char2"/>
    <w:basedOn w:val="a"/>
    <w:rsid w:val="009E0019"/>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4013</Words>
  <Characters>344</Characters>
  <Application>Microsoft Office Word</Application>
  <DocSecurity>0</DocSecurity>
  <Lines>2</Lines>
  <Paragraphs>8</Paragraphs>
  <ScaleCrop>false</ScaleCrop>
  <Company>神州网信技术有限公司</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kylin</dc:creator>
  <cp:lastModifiedBy>RENPENG</cp:lastModifiedBy>
  <cp:revision>25</cp:revision>
  <cp:lastPrinted>2021-09-23T07:28:00Z</cp:lastPrinted>
  <dcterms:created xsi:type="dcterms:W3CDTF">2021-10-09T07:24:00Z</dcterms:created>
  <dcterms:modified xsi:type="dcterms:W3CDTF">2021-11-01T02:57:00Z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5A01B188B8B941BDA48DFE4D1D840987</vt:lpwstr>
  </property>
</Properties>
</file>